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161C3" w14:textId="462C8484" w:rsidR="0074592E" w:rsidRPr="00EF7A2A" w:rsidRDefault="0074592E" w:rsidP="0074592E">
      <w:pPr>
        <w:pStyle w:val="ab"/>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 xml:space="preserve"> 10</w:t>
      </w:r>
      <w:r w:rsidR="00B22E02">
        <w:rPr>
          <w:rFonts w:cs="Arial"/>
          <w:sz w:val="24"/>
          <w:szCs w:val="24"/>
        </w:rPr>
        <w:t>8</w:t>
      </w:r>
      <w:r w:rsidR="00C537D2">
        <w:rPr>
          <w:rFonts w:cs="Arial"/>
          <w:sz w:val="24"/>
          <w:szCs w:val="24"/>
        </w:rPr>
        <w:t>bis</w:t>
      </w:r>
      <w:r w:rsidRPr="00F644CF">
        <w:rPr>
          <w:rFonts w:cs="Arial"/>
          <w:sz w:val="24"/>
          <w:szCs w:val="24"/>
        </w:rPr>
        <w:tab/>
      </w:r>
      <w:r w:rsidRPr="003E4F90">
        <w:rPr>
          <w:rFonts w:cs="Arial"/>
          <w:sz w:val="24"/>
          <w:szCs w:val="24"/>
        </w:rPr>
        <w:t>R4-</w:t>
      </w:r>
      <w:r w:rsidR="00C537D2" w:rsidRPr="00C537D2">
        <w:rPr>
          <w:rFonts w:cs="Arial"/>
          <w:sz w:val="24"/>
          <w:szCs w:val="24"/>
        </w:rPr>
        <w:t>2317356</w:t>
      </w:r>
    </w:p>
    <w:p w14:paraId="44081D7D" w14:textId="5026D94B" w:rsidR="00856151" w:rsidRDefault="00C537D2" w:rsidP="0074592E">
      <w:pPr>
        <w:tabs>
          <w:tab w:val="right" w:pos="10440"/>
          <w:tab w:val="right" w:pos="13323"/>
        </w:tabs>
        <w:spacing w:afterLines="100" w:after="240"/>
        <w:jc w:val="both"/>
        <w:rPr>
          <w:rFonts w:ascii="Arial" w:hAnsi="Arial" w:cs="Arial"/>
          <w:b/>
          <w:sz w:val="24"/>
          <w:szCs w:val="24"/>
          <w:lang w:val="en-US" w:eastAsia="zh-CN"/>
        </w:rPr>
      </w:pPr>
      <w:r>
        <w:rPr>
          <w:rFonts w:ascii="Arial" w:hAnsi="Arial" w:cs="Arial"/>
          <w:b/>
          <w:noProof/>
          <w:sz w:val="24"/>
          <w:szCs w:val="24"/>
        </w:rPr>
        <w:t>Xiamen</w:t>
      </w:r>
      <w:r w:rsidRPr="00FB3491">
        <w:rPr>
          <w:rFonts w:ascii="Arial" w:hAnsi="Arial" w:cs="Arial"/>
          <w:b/>
          <w:noProof/>
          <w:sz w:val="24"/>
          <w:szCs w:val="24"/>
        </w:rPr>
        <w:t xml:space="preserve">, </w:t>
      </w:r>
      <w:r>
        <w:rPr>
          <w:rFonts w:ascii="Arial" w:hAnsi="Arial" w:cs="Arial"/>
          <w:b/>
          <w:noProof/>
          <w:sz w:val="24"/>
          <w:szCs w:val="24"/>
        </w:rPr>
        <w:t>China</w:t>
      </w:r>
      <w:r w:rsidRPr="00FB3491">
        <w:rPr>
          <w:rFonts w:ascii="Arial" w:hAnsi="Arial" w:cs="Arial"/>
          <w:b/>
          <w:noProof/>
          <w:sz w:val="24"/>
          <w:szCs w:val="24"/>
        </w:rPr>
        <w:t xml:space="preserve">, </w:t>
      </w:r>
      <w:r>
        <w:rPr>
          <w:rFonts w:ascii="Arial" w:hAnsi="Arial" w:cs="Arial"/>
          <w:b/>
          <w:noProof/>
          <w:sz w:val="24"/>
          <w:szCs w:val="24"/>
        </w:rPr>
        <w:t>October</w:t>
      </w:r>
      <w:r w:rsidRPr="00FB3491">
        <w:rPr>
          <w:rFonts w:ascii="Arial" w:hAnsi="Arial" w:cs="Arial"/>
          <w:b/>
          <w:noProof/>
          <w:sz w:val="24"/>
          <w:szCs w:val="24"/>
        </w:rPr>
        <w:t xml:space="preserve"> </w:t>
      </w:r>
      <w:r>
        <w:rPr>
          <w:rFonts w:ascii="Arial" w:hAnsi="Arial" w:cs="Arial"/>
          <w:b/>
          <w:noProof/>
          <w:sz w:val="24"/>
          <w:szCs w:val="24"/>
        </w:rPr>
        <w:t>09</w:t>
      </w:r>
      <w:r w:rsidRPr="00FB3491">
        <w:rPr>
          <w:rFonts w:ascii="Arial" w:hAnsi="Arial" w:cs="Arial"/>
          <w:b/>
          <w:noProof/>
          <w:sz w:val="24"/>
          <w:szCs w:val="24"/>
        </w:rPr>
        <w:t xml:space="preserve"> – </w:t>
      </w:r>
      <w:r>
        <w:rPr>
          <w:rFonts w:ascii="Arial" w:hAnsi="Arial" w:cs="Arial"/>
          <w:b/>
          <w:noProof/>
          <w:sz w:val="24"/>
          <w:szCs w:val="24"/>
        </w:rPr>
        <w:t>October</w:t>
      </w:r>
      <w:r w:rsidRPr="00FB3491">
        <w:rPr>
          <w:rFonts w:ascii="Arial" w:hAnsi="Arial" w:cs="Arial"/>
          <w:b/>
          <w:noProof/>
          <w:sz w:val="24"/>
          <w:szCs w:val="24"/>
        </w:rPr>
        <w:t xml:space="preserve"> </w:t>
      </w:r>
      <w:r>
        <w:rPr>
          <w:rFonts w:ascii="Arial" w:hAnsi="Arial" w:cs="Arial"/>
          <w:b/>
          <w:noProof/>
          <w:sz w:val="24"/>
          <w:szCs w:val="24"/>
        </w:rPr>
        <w:t>13</w:t>
      </w:r>
      <w:r w:rsidRPr="00FB3491">
        <w:rPr>
          <w:rFonts w:ascii="Arial" w:hAnsi="Arial" w:cs="Arial"/>
          <w:b/>
          <w:noProof/>
          <w:sz w:val="24"/>
          <w:szCs w:val="24"/>
        </w:rPr>
        <w:t>, 2023</w:t>
      </w:r>
    </w:p>
    <w:p w14:paraId="44081D7E" w14:textId="5A9B02F0" w:rsidR="00856151" w:rsidRDefault="00DA3B92">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746AE9" w:rsidRPr="00746AE9">
        <w:rPr>
          <w:rFonts w:ascii="Arial" w:hAnsi="Arial" w:cs="Arial"/>
          <w:b/>
          <w:sz w:val="22"/>
          <w:lang w:eastAsia="zh-CN"/>
        </w:rPr>
        <w:t>WF on R18 NR SL RRM requirements (part 1)</w:t>
      </w:r>
      <w:r>
        <w:rPr>
          <w:rFonts w:ascii="Arial" w:hAnsi="Arial" w:cs="Arial"/>
          <w:b/>
          <w:sz w:val="22"/>
          <w:lang w:eastAsia="zh-CN"/>
        </w:rPr>
        <w:t xml:space="preserve"> </w:t>
      </w:r>
    </w:p>
    <w:p w14:paraId="44081D7F" w14:textId="0DB672C8" w:rsidR="00856151" w:rsidRDefault="00DA3B9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C537D2">
        <w:rPr>
          <w:rFonts w:ascii="Arial" w:hAnsi="Arial" w:cs="Arial"/>
          <w:b/>
          <w:sz w:val="22"/>
          <w:lang w:eastAsia="zh-CN"/>
        </w:rPr>
        <w:t>5</w:t>
      </w:r>
      <w:r>
        <w:rPr>
          <w:rFonts w:ascii="Arial" w:hAnsi="Arial" w:cs="Arial"/>
          <w:b/>
          <w:sz w:val="22"/>
          <w:lang w:eastAsia="zh-CN"/>
        </w:rPr>
        <w:t>.3</w:t>
      </w:r>
      <w:r w:rsidR="00B22E02">
        <w:rPr>
          <w:rFonts w:ascii="Arial" w:hAnsi="Arial" w:cs="Arial"/>
          <w:b/>
          <w:sz w:val="22"/>
          <w:lang w:eastAsia="zh-CN"/>
        </w:rPr>
        <w:t>0</w:t>
      </w:r>
      <w:r w:rsidR="00C537D2">
        <w:rPr>
          <w:rFonts w:ascii="Arial" w:hAnsi="Arial" w:cs="Arial"/>
          <w:b/>
          <w:sz w:val="22"/>
          <w:lang w:eastAsia="zh-CN"/>
        </w:rPr>
        <w:t>.6</w:t>
      </w:r>
    </w:p>
    <w:p w14:paraId="44081D80" w14:textId="77777777" w:rsidR="00856151" w:rsidRDefault="00DA3B92">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t>LG Electronics</w:t>
      </w:r>
    </w:p>
    <w:p w14:paraId="44081D81" w14:textId="77777777" w:rsidR="00856151" w:rsidRDefault="00DA3B92">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Approval</w:t>
      </w:r>
    </w:p>
    <w:p w14:paraId="605385FE" w14:textId="77777777" w:rsidR="00F25DAD" w:rsidRPr="00F25DAD" w:rsidRDefault="00F25DAD">
      <w:pPr>
        <w:tabs>
          <w:tab w:val="left" w:pos="1985"/>
        </w:tabs>
        <w:jc w:val="both"/>
        <w:rPr>
          <w:rFonts w:ascii="Arial" w:hAnsi="Arial" w:cs="Arial"/>
          <w:b/>
          <w:sz w:val="22"/>
          <w:lang w:eastAsia="zh-CN"/>
        </w:rPr>
      </w:pPr>
    </w:p>
    <w:p w14:paraId="44081D82" w14:textId="74D4F7BE" w:rsidR="00856151" w:rsidRDefault="0074592E" w:rsidP="00716014">
      <w:pPr>
        <w:pStyle w:val="1"/>
        <w:numPr>
          <w:ilvl w:val="0"/>
          <w:numId w:val="1"/>
        </w:numPr>
        <w:jc w:val="both"/>
        <w:rPr>
          <w:lang w:eastAsia="zh-CN"/>
        </w:rPr>
      </w:pPr>
      <w:r>
        <w:t>General</w:t>
      </w:r>
    </w:p>
    <w:p w14:paraId="188A549A" w14:textId="595CE7DA" w:rsidR="00235061" w:rsidRPr="00235061" w:rsidRDefault="00235061" w:rsidP="0074592E">
      <w:pPr>
        <w:ind w:leftChars="213" w:left="427" w:hanging="1"/>
        <w:jc w:val="both"/>
        <w:rPr>
          <w:rFonts w:eastAsiaTheme="minorEastAsia"/>
          <w:b/>
          <w:sz w:val="24"/>
          <w:u w:val="single"/>
          <w:lang w:eastAsia="ko-KR"/>
        </w:rPr>
      </w:pPr>
      <w:r w:rsidRPr="00235061">
        <w:rPr>
          <w:rFonts w:eastAsiaTheme="minorEastAsia"/>
          <w:b/>
          <w:sz w:val="24"/>
          <w:u w:val="single"/>
          <w:lang w:eastAsia="ko-KR"/>
        </w:rPr>
        <w:t>Issue 1-1: Specification structure</w:t>
      </w:r>
    </w:p>
    <w:p w14:paraId="0DDC595C" w14:textId="55DD5A6C" w:rsidR="00235061" w:rsidRDefault="00235061" w:rsidP="0074592E">
      <w:pPr>
        <w:ind w:leftChars="213" w:left="427" w:hanging="1"/>
        <w:jc w:val="both"/>
        <w:rPr>
          <w:rFonts w:eastAsiaTheme="minorEastAsia"/>
          <w:b/>
          <w:sz w:val="24"/>
          <w:lang w:eastAsia="ko-KR"/>
        </w:rPr>
      </w:pPr>
      <w:r>
        <w:rPr>
          <w:rFonts w:eastAsiaTheme="minorEastAsia"/>
          <w:b/>
          <w:sz w:val="24"/>
          <w:lang w:eastAsia="ko-KR"/>
        </w:rPr>
        <w:t>&lt;Agreement&gt;</w:t>
      </w:r>
    </w:p>
    <w:p w14:paraId="46821D31" w14:textId="1F700E06" w:rsidR="00235061" w:rsidRDefault="00235061" w:rsidP="00235061">
      <w:pPr>
        <w:pStyle w:val="af0"/>
        <w:numPr>
          <w:ilvl w:val="0"/>
          <w:numId w:val="2"/>
        </w:numPr>
        <w:ind w:firstLineChars="0"/>
        <w:jc w:val="both"/>
        <w:rPr>
          <w:rFonts w:eastAsia="SimSun"/>
          <w:szCs w:val="24"/>
          <w:lang w:eastAsia="zh-CN"/>
        </w:rPr>
      </w:pPr>
      <w:r w:rsidRPr="00235061">
        <w:rPr>
          <w:rFonts w:eastAsia="SimSun"/>
          <w:szCs w:val="24"/>
          <w:lang w:eastAsia="zh-CN"/>
        </w:rPr>
        <w:t>Define RRM requirements for sidelink unlicensed spectrum in clause 12 with suffix A</w:t>
      </w:r>
      <w:r>
        <w:rPr>
          <w:rFonts w:eastAsia="SimSun"/>
          <w:szCs w:val="24"/>
          <w:lang w:eastAsia="zh-CN"/>
        </w:rPr>
        <w:t xml:space="preserve"> with below example</w:t>
      </w:r>
    </w:p>
    <w:tbl>
      <w:tblPr>
        <w:tblStyle w:val="ae"/>
        <w:tblW w:w="0" w:type="auto"/>
        <w:tblInd w:w="1466" w:type="dxa"/>
        <w:tblLook w:val="04A0" w:firstRow="1" w:lastRow="0" w:firstColumn="1" w:lastColumn="0" w:noHBand="0" w:noVBand="1"/>
      </w:tblPr>
      <w:tblGrid>
        <w:gridCol w:w="7933"/>
      </w:tblGrid>
      <w:tr w:rsidR="00235061" w14:paraId="5A7227A3" w14:textId="77777777" w:rsidTr="00120A59">
        <w:tc>
          <w:tcPr>
            <w:tcW w:w="7933" w:type="dxa"/>
          </w:tcPr>
          <w:p w14:paraId="46AD9BC3" w14:textId="77777777" w:rsidR="00235061" w:rsidRPr="00713207" w:rsidRDefault="00235061" w:rsidP="00235061">
            <w:pPr>
              <w:spacing w:after="0"/>
              <w:rPr>
                <w:lang w:eastAsia="zh-CN"/>
              </w:rPr>
            </w:pPr>
            <w:r w:rsidRPr="00713207">
              <w:t xml:space="preserve">12.2A          </w:t>
            </w:r>
            <w:r w:rsidRPr="00713207">
              <w:rPr>
                <w:lang w:eastAsia="zh-CN"/>
              </w:rPr>
              <w:t xml:space="preserve">UE </w:t>
            </w:r>
            <w:r w:rsidRPr="00713207">
              <w:t>Transmit Timing under CCA</w:t>
            </w:r>
          </w:p>
          <w:p w14:paraId="0D3D7158" w14:textId="77777777" w:rsidR="00235061" w:rsidRPr="00713207" w:rsidRDefault="00235061" w:rsidP="00235061">
            <w:pPr>
              <w:pStyle w:val="2"/>
              <w:spacing w:before="0" w:after="0"/>
              <w:ind w:left="576" w:hanging="576"/>
              <w:rPr>
                <w:rFonts w:ascii="Times New Roman" w:hAnsi="Times New Roman"/>
                <w:b/>
                <w:sz w:val="20"/>
              </w:rPr>
            </w:pPr>
            <w:r w:rsidRPr="00713207">
              <w:rPr>
                <w:rFonts w:ascii="Times New Roman" w:hAnsi="Times New Roman"/>
                <w:sz w:val="20"/>
              </w:rPr>
              <w:t>12.3A          Initiation/Cease of SLSS Transmissions under CCA</w:t>
            </w:r>
          </w:p>
          <w:p w14:paraId="0931E6DB" w14:textId="59AB77D6" w:rsidR="00235061" w:rsidRPr="00713207" w:rsidRDefault="00235061" w:rsidP="00235061">
            <w:pPr>
              <w:pStyle w:val="2"/>
              <w:spacing w:before="0" w:after="0"/>
              <w:ind w:left="576" w:hanging="576"/>
              <w:rPr>
                <w:lang w:eastAsia="ko-KR"/>
              </w:rPr>
            </w:pPr>
            <w:r w:rsidRPr="00713207">
              <w:rPr>
                <w:rFonts w:ascii="Times New Roman" w:hAnsi="Times New Roman"/>
                <w:sz w:val="20"/>
              </w:rPr>
              <w:t>1</w:t>
            </w:r>
            <w:r w:rsidRPr="00713207">
              <w:rPr>
                <w:rFonts w:ascii="Times New Roman" w:hAnsi="Times New Roman"/>
                <w:sz w:val="20"/>
                <w:lang w:eastAsia="zh-TW"/>
              </w:rPr>
              <w:t>2</w:t>
            </w:r>
            <w:r w:rsidRPr="00713207">
              <w:rPr>
                <w:rFonts w:ascii="Times New Roman" w:hAnsi="Times New Roman"/>
                <w:sz w:val="20"/>
              </w:rPr>
              <w:t xml:space="preserve">.4A          Selection / Reselection of </w:t>
            </w:r>
            <w:r>
              <w:rPr>
                <w:rFonts w:ascii="Times New Roman" w:hAnsi="Times New Roman"/>
                <w:sz w:val="20"/>
              </w:rPr>
              <w:t>Sidelink</w:t>
            </w:r>
            <w:r w:rsidRPr="00713207">
              <w:rPr>
                <w:rFonts w:ascii="Times New Roman" w:hAnsi="Times New Roman"/>
                <w:sz w:val="20"/>
              </w:rPr>
              <w:t xml:space="preserve"> Synchronization Reference Source under CCA</w:t>
            </w:r>
          </w:p>
        </w:tc>
      </w:tr>
    </w:tbl>
    <w:p w14:paraId="775CCE0B" w14:textId="77777777" w:rsidR="00235061" w:rsidRPr="00235061" w:rsidRDefault="00235061" w:rsidP="00235061">
      <w:pPr>
        <w:ind w:left="400"/>
        <w:jc w:val="both"/>
        <w:rPr>
          <w:rFonts w:eastAsia="SimSun"/>
          <w:szCs w:val="24"/>
          <w:lang w:eastAsia="zh-CN"/>
        </w:rPr>
      </w:pPr>
    </w:p>
    <w:p w14:paraId="44081D86" w14:textId="46DBA7A7" w:rsidR="00856151" w:rsidRDefault="0074592E" w:rsidP="00235061">
      <w:pPr>
        <w:ind w:leftChars="213" w:left="427" w:hanging="1"/>
        <w:jc w:val="both"/>
        <w:rPr>
          <w:rFonts w:eastAsiaTheme="minorEastAsia"/>
          <w:b/>
          <w:sz w:val="24"/>
          <w:u w:val="single"/>
          <w:lang w:eastAsia="ko-KR"/>
        </w:rPr>
      </w:pPr>
      <w:r w:rsidRPr="00235061">
        <w:rPr>
          <w:rFonts w:eastAsiaTheme="minorEastAsia"/>
          <w:b/>
          <w:sz w:val="24"/>
          <w:u w:val="single"/>
          <w:lang w:eastAsia="ko-KR"/>
        </w:rPr>
        <w:t>I</w:t>
      </w:r>
      <w:r w:rsidRPr="00235061">
        <w:rPr>
          <w:rFonts w:eastAsiaTheme="minorEastAsia" w:hint="eastAsia"/>
          <w:b/>
          <w:sz w:val="24"/>
          <w:u w:val="single"/>
          <w:lang w:eastAsia="ko-KR"/>
        </w:rPr>
        <w:t xml:space="preserve">ssue </w:t>
      </w:r>
      <w:r w:rsidRPr="00235061">
        <w:rPr>
          <w:rFonts w:eastAsiaTheme="minorEastAsia"/>
          <w:b/>
          <w:sz w:val="24"/>
          <w:u w:val="single"/>
          <w:lang w:eastAsia="ko-KR"/>
        </w:rPr>
        <w:t>1-</w:t>
      </w:r>
      <w:r w:rsidR="00235061" w:rsidRPr="00235061">
        <w:rPr>
          <w:rFonts w:eastAsiaTheme="minorEastAsia"/>
          <w:b/>
          <w:sz w:val="24"/>
          <w:u w:val="single"/>
          <w:lang w:eastAsia="ko-KR"/>
        </w:rPr>
        <w:t>2</w:t>
      </w:r>
      <w:r w:rsidRPr="00235061">
        <w:rPr>
          <w:rFonts w:eastAsiaTheme="minorEastAsia"/>
          <w:b/>
          <w:sz w:val="24"/>
          <w:u w:val="single"/>
          <w:lang w:eastAsia="ko-KR"/>
        </w:rPr>
        <w:t>: The term of SyncRef UE is not available</w:t>
      </w:r>
    </w:p>
    <w:p w14:paraId="7C4DBF6B" w14:textId="1F3AE308" w:rsidR="00235061" w:rsidRDefault="00235061" w:rsidP="00235061">
      <w:pPr>
        <w:ind w:leftChars="213" w:left="427" w:hanging="1"/>
        <w:jc w:val="both"/>
        <w:rPr>
          <w:rFonts w:eastAsiaTheme="minorEastAsia"/>
          <w:b/>
          <w:sz w:val="24"/>
          <w:lang w:eastAsia="ko-KR"/>
        </w:rPr>
      </w:pPr>
      <w:r w:rsidRPr="00D457DD">
        <w:rPr>
          <w:rFonts w:eastAsiaTheme="minorEastAsia"/>
          <w:b/>
          <w:sz w:val="24"/>
          <w:lang w:eastAsia="ko-KR"/>
        </w:rPr>
        <w:t>&lt;</w:t>
      </w:r>
      <w:r w:rsidR="00C13CF9" w:rsidRPr="00D457DD">
        <w:rPr>
          <w:rFonts w:eastAsiaTheme="minorEastAsia"/>
          <w:b/>
          <w:sz w:val="24"/>
          <w:lang w:eastAsia="ko-KR"/>
        </w:rPr>
        <w:t>Agreement</w:t>
      </w:r>
      <w:r w:rsidRPr="00D457DD">
        <w:rPr>
          <w:rFonts w:eastAsiaTheme="minorEastAsia"/>
          <w:b/>
          <w:sz w:val="24"/>
          <w:lang w:eastAsia="ko-KR"/>
        </w:rPr>
        <w:t xml:space="preserve">&gt; </w:t>
      </w:r>
    </w:p>
    <w:p w14:paraId="7854D381" w14:textId="08755EA5" w:rsidR="00C537D2" w:rsidRDefault="00C537D2" w:rsidP="00C537D2">
      <w:pPr>
        <w:pStyle w:val="af0"/>
        <w:numPr>
          <w:ilvl w:val="0"/>
          <w:numId w:val="2"/>
        </w:numPr>
        <w:ind w:firstLineChars="0"/>
        <w:jc w:val="both"/>
        <w:rPr>
          <w:rFonts w:eastAsia="SimSun"/>
          <w:szCs w:val="24"/>
          <w:lang w:eastAsia="zh-CN"/>
        </w:rPr>
      </w:pPr>
      <w:r w:rsidRPr="00C537D2">
        <w:rPr>
          <w:rFonts w:eastAsia="SimSun"/>
          <w:szCs w:val="24"/>
          <w:lang w:eastAsia="zh-CN"/>
        </w:rPr>
        <w:t xml:space="preserve">The term SyncRef UE in SL-U is not available at the UE refers to when all the candidate S-SSB positions </w:t>
      </w:r>
      <w:r>
        <w:rPr>
          <w:rFonts w:eastAsia="SimSun"/>
          <w:szCs w:val="24"/>
          <w:lang w:eastAsia="zh-CN"/>
        </w:rPr>
        <w:t>[</w:t>
      </w:r>
      <w:r w:rsidRPr="00C537D2">
        <w:rPr>
          <w:rFonts w:eastAsia="SimSun"/>
          <w:szCs w:val="24"/>
          <w:lang w:eastAsia="zh-CN"/>
        </w:rPr>
        <w:t>monitored</w:t>
      </w:r>
      <w:r>
        <w:rPr>
          <w:rFonts w:eastAsia="SimSun"/>
          <w:szCs w:val="24"/>
          <w:lang w:eastAsia="zh-CN"/>
        </w:rPr>
        <w:t>]</w:t>
      </w:r>
      <w:r w:rsidRPr="00C537D2">
        <w:rPr>
          <w:rFonts w:eastAsia="SimSun"/>
          <w:szCs w:val="24"/>
          <w:lang w:eastAsia="zh-CN"/>
        </w:rPr>
        <w:t xml:space="preserve"> in every S-SSB period are not available during the last 1280 ms; otherwise the SyncRef UE in SL-U is considered as available at the UE.</w:t>
      </w:r>
      <w:bookmarkStart w:id="0" w:name="_GoBack"/>
      <w:bookmarkEnd w:id="0"/>
    </w:p>
    <w:p w14:paraId="2DF3AD87" w14:textId="77777777" w:rsidR="005E7735" w:rsidRPr="007B4EAD" w:rsidRDefault="005E7735" w:rsidP="0074592E">
      <w:pPr>
        <w:ind w:leftChars="213" w:left="427" w:hanging="1"/>
        <w:jc w:val="both"/>
        <w:rPr>
          <w:rFonts w:eastAsiaTheme="minorEastAsia"/>
          <w:b/>
          <w:sz w:val="24"/>
          <w:u w:val="single"/>
          <w:lang w:eastAsia="ko-KR"/>
        </w:rPr>
      </w:pPr>
    </w:p>
    <w:p w14:paraId="1CE68873" w14:textId="212F4F54" w:rsidR="0074592E" w:rsidRDefault="0074592E" w:rsidP="0074592E">
      <w:pPr>
        <w:pStyle w:val="1"/>
        <w:numPr>
          <w:ilvl w:val="0"/>
          <w:numId w:val="1"/>
        </w:numPr>
        <w:jc w:val="both"/>
        <w:rPr>
          <w:lang w:eastAsia="zh-CN"/>
        </w:rPr>
      </w:pPr>
      <w:r>
        <w:t>Transmit timing requirements</w:t>
      </w:r>
    </w:p>
    <w:p w14:paraId="48A65FDD" w14:textId="05F20BA0" w:rsidR="0074592E" w:rsidRDefault="0074592E" w:rsidP="0074592E">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Pr>
          <w:rFonts w:eastAsiaTheme="minorEastAsia"/>
          <w:b/>
          <w:sz w:val="24"/>
          <w:u w:val="single"/>
          <w:lang w:eastAsia="ko-KR"/>
        </w:rPr>
        <w:t>2</w:t>
      </w:r>
      <w:r>
        <w:rPr>
          <w:rFonts w:eastAsiaTheme="minorEastAsia" w:hint="eastAsia"/>
          <w:b/>
          <w:sz w:val="24"/>
          <w:u w:val="single"/>
          <w:lang w:eastAsia="ko-KR"/>
        </w:rPr>
        <w:t xml:space="preserve">-1: Transmit </w:t>
      </w:r>
      <w:r>
        <w:rPr>
          <w:rFonts w:eastAsiaTheme="minorEastAsia"/>
          <w:b/>
          <w:sz w:val="24"/>
          <w:u w:val="single"/>
          <w:lang w:eastAsia="ko-KR"/>
        </w:rPr>
        <w:t>timing</w:t>
      </w:r>
      <w:r>
        <w:rPr>
          <w:rFonts w:eastAsiaTheme="minorEastAsia" w:hint="eastAsia"/>
          <w:b/>
          <w:sz w:val="24"/>
          <w:u w:val="single"/>
          <w:lang w:eastAsia="ko-KR"/>
        </w:rPr>
        <w:t xml:space="preserve"> </w:t>
      </w:r>
      <w:r>
        <w:rPr>
          <w:rFonts w:eastAsiaTheme="minorEastAsia"/>
          <w:b/>
          <w:sz w:val="24"/>
          <w:u w:val="single"/>
          <w:lang w:eastAsia="ko-KR"/>
        </w:rPr>
        <w:t>error requirement</w:t>
      </w:r>
    </w:p>
    <w:p w14:paraId="028A0DE3" w14:textId="48C905E7" w:rsidR="0074592E" w:rsidRPr="0074592E" w:rsidRDefault="0074592E" w:rsidP="0074592E">
      <w:pPr>
        <w:ind w:leftChars="213" w:left="427" w:hanging="1"/>
        <w:jc w:val="both"/>
        <w:rPr>
          <w:rFonts w:eastAsiaTheme="minorEastAsia"/>
          <w:b/>
          <w:sz w:val="24"/>
          <w:lang w:eastAsia="ko-KR"/>
        </w:rPr>
      </w:pPr>
      <w:r w:rsidRPr="00796595">
        <w:rPr>
          <w:rFonts w:eastAsiaTheme="minorEastAsia"/>
          <w:b/>
          <w:sz w:val="24"/>
          <w:lang w:eastAsia="ko-KR"/>
        </w:rPr>
        <w:t>&lt;</w:t>
      </w:r>
      <w:r w:rsidR="00B22E02" w:rsidRPr="00796595">
        <w:rPr>
          <w:rFonts w:eastAsiaTheme="minorEastAsia"/>
          <w:b/>
          <w:sz w:val="24"/>
          <w:lang w:eastAsia="ko-KR"/>
        </w:rPr>
        <w:t xml:space="preserve"> </w:t>
      </w:r>
      <w:r w:rsidRPr="00796595">
        <w:rPr>
          <w:rFonts w:eastAsiaTheme="minorEastAsia"/>
          <w:b/>
          <w:sz w:val="24"/>
          <w:lang w:eastAsia="ko-KR"/>
        </w:rPr>
        <w:t>Agreement&gt;</w:t>
      </w:r>
    </w:p>
    <w:p w14:paraId="5AFC3A49" w14:textId="2FF15D32" w:rsidR="00C537D2" w:rsidRPr="00B22E02" w:rsidRDefault="00C537D2" w:rsidP="00C537D2">
      <w:pPr>
        <w:pStyle w:val="af0"/>
        <w:numPr>
          <w:ilvl w:val="0"/>
          <w:numId w:val="2"/>
        </w:numPr>
        <w:ind w:firstLineChars="0"/>
        <w:jc w:val="both"/>
        <w:rPr>
          <w:rFonts w:eastAsiaTheme="minorEastAsia"/>
          <w:lang w:eastAsia="ko-KR"/>
        </w:rPr>
      </w:pPr>
      <w:r>
        <w:rPr>
          <w:rFonts w:eastAsiaTheme="minorEastAsia"/>
          <w:lang w:eastAsia="ko-KR"/>
        </w:rPr>
        <w:t>I</w:t>
      </w:r>
      <w:r w:rsidRPr="00C537D2">
        <w:rPr>
          <w:rFonts w:eastAsiaTheme="minorEastAsia"/>
          <w:lang w:eastAsia="ko-KR"/>
        </w:rPr>
        <w:t xml:space="preserve">n R18, transmit timing requirements will be specified for 15kHz and 30kHz. </w:t>
      </w:r>
    </w:p>
    <w:p w14:paraId="44081D89" w14:textId="0321CE14" w:rsidR="00856151" w:rsidRPr="00C537D2" w:rsidRDefault="00856151" w:rsidP="00C537D2">
      <w:pPr>
        <w:pStyle w:val="af0"/>
        <w:ind w:left="1200" w:firstLineChars="0" w:firstLine="0"/>
        <w:jc w:val="both"/>
        <w:rPr>
          <w:rFonts w:eastAsiaTheme="minorEastAsia"/>
          <w:lang w:eastAsia="ko-KR"/>
        </w:rPr>
      </w:pPr>
    </w:p>
    <w:p w14:paraId="44081D8A" w14:textId="77777777" w:rsidR="00856151" w:rsidRDefault="00DA3B92">
      <w:pPr>
        <w:pStyle w:val="1"/>
        <w:numPr>
          <w:ilvl w:val="0"/>
          <w:numId w:val="1"/>
        </w:numPr>
        <w:jc w:val="both"/>
        <w:rPr>
          <w:lang w:eastAsia="zh-CN"/>
        </w:rPr>
      </w:pPr>
      <w:r>
        <w:t xml:space="preserve"> Initiation / Cease of SLSS transmission </w:t>
      </w:r>
    </w:p>
    <w:p w14:paraId="2C86162C" w14:textId="175CC3A8" w:rsidR="0074592E" w:rsidRDefault="00DA3B92" w:rsidP="006C45E9">
      <w:pPr>
        <w:ind w:leftChars="213" w:left="427" w:hanging="1"/>
        <w:jc w:val="both"/>
        <w:rPr>
          <w:b/>
          <w:u w:val="single"/>
          <w:lang w:eastAsia="ko-KR"/>
        </w:rPr>
      </w:pPr>
      <w:r>
        <w:rPr>
          <w:rFonts w:eastAsiaTheme="minorEastAsia" w:hint="eastAsia"/>
          <w:b/>
          <w:sz w:val="24"/>
          <w:u w:val="single"/>
          <w:lang w:eastAsia="ko-KR"/>
        </w:rPr>
        <w:t xml:space="preserve">Issue </w:t>
      </w:r>
      <w:r w:rsidR="0074592E">
        <w:rPr>
          <w:rFonts w:eastAsiaTheme="minorEastAsia"/>
          <w:b/>
          <w:sz w:val="24"/>
          <w:u w:val="single"/>
          <w:lang w:eastAsia="ko-KR"/>
        </w:rPr>
        <w:t>3</w:t>
      </w:r>
      <w:r>
        <w:rPr>
          <w:rFonts w:eastAsiaTheme="minorEastAsia" w:hint="eastAsia"/>
          <w:b/>
          <w:sz w:val="24"/>
          <w:u w:val="single"/>
          <w:lang w:eastAsia="ko-KR"/>
        </w:rPr>
        <w:t>-1</w:t>
      </w:r>
      <w:r w:rsidRPr="00B22E02">
        <w:rPr>
          <w:rFonts w:eastAsiaTheme="minorEastAsia" w:hint="eastAsia"/>
          <w:b/>
          <w:sz w:val="24"/>
          <w:szCs w:val="24"/>
          <w:u w:val="single"/>
          <w:lang w:eastAsia="ko-KR"/>
        </w:rPr>
        <w:t xml:space="preserve">: </w:t>
      </w:r>
      <w:r w:rsidR="00B22E02" w:rsidRPr="00B22E02">
        <w:rPr>
          <w:b/>
          <w:sz w:val="24"/>
          <w:szCs w:val="24"/>
          <w:u w:val="single"/>
          <w:lang w:eastAsia="ko-KR"/>
        </w:rPr>
        <w:t>Requirements for SyncRef UE as a synchronization reference source (x_max)</w:t>
      </w:r>
    </w:p>
    <w:p w14:paraId="16DD9542" w14:textId="27F76025" w:rsidR="0074592E" w:rsidRPr="0074592E" w:rsidRDefault="0074592E" w:rsidP="006C45E9">
      <w:pPr>
        <w:ind w:leftChars="213" w:left="427" w:hanging="1"/>
        <w:jc w:val="both"/>
        <w:rPr>
          <w:b/>
          <w:sz w:val="24"/>
          <w:lang w:eastAsia="ko-KR"/>
        </w:rPr>
      </w:pPr>
      <w:r w:rsidRPr="00796595">
        <w:rPr>
          <w:b/>
          <w:sz w:val="24"/>
          <w:lang w:eastAsia="ko-KR"/>
        </w:rPr>
        <w:t>&lt;</w:t>
      </w:r>
      <w:r w:rsidR="00B22E02" w:rsidRPr="00796595">
        <w:rPr>
          <w:b/>
          <w:sz w:val="24"/>
          <w:lang w:eastAsia="ko-KR"/>
        </w:rPr>
        <w:t xml:space="preserve"> Agreement</w:t>
      </w:r>
      <w:r w:rsidRPr="00796595">
        <w:rPr>
          <w:b/>
          <w:sz w:val="24"/>
          <w:lang w:eastAsia="ko-KR"/>
        </w:rPr>
        <w:t>&gt;</w:t>
      </w:r>
    </w:p>
    <w:p w14:paraId="7141521E" w14:textId="099E4B7D" w:rsidR="00D51AE8" w:rsidRPr="00ED0ED7" w:rsidRDefault="000A5590" w:rsidP="000A5590">
      <w:pPr>
        <w:pStyle w:val="af0"/>
        <w:numPr>
          <w:ilvl w:val="0"/>
          <w:numId w:val="2"/>
        </w:numPr>
        <w:spacing w:after="0"/>
        <w:ind w:firstLineChars="0"/>
        <w:rPr>
          <w:rFonts w:eastAsia="SimSun"/>
          <w:szCs w:val="24"/>
          <w:lang w:eastAsia="zh-CN"/>
        </w:rPr>
      </w:pPr>
      <w:r w:rsidRPr="000A5590">
        <w:rPr>
          <w:rFonts w:eastAsiaTheme="minorEastAsia"/>
          <w:szCs w:val="24"/>
          <w:lang w:eastAsia="ko-KR"/>
        </w:rPr>
        <w:t>Single value for x_max</w:t>
      </w:r>
      <w:r>
        <w:rPr>
          <w:rFonts w:eastAsiaTheme="minorEastAsia"/>
          <w:szCs w:val="24"/>
          <w:lang w:eastAsia="ko-KR"/>
        </w:rPr>
        <w:t xml:space="preserve"> </w:t>
      </w:r>
      <w:r w:rsidRPr="000A5590">
        <w:rPr>
          <w:rFonts w:eastAsiaTheme="minorEastAsia"/>
          <w:szCs w:val="24"/>
          <w:lang w:eastAsia="ko-KR"/>
        </w:rPr>
        <w:t>=</w:t>
      </w:r>
      <w:r>
        <w:rPr>
          <w:rFonts w:eastAsiaTheme="minorEastAsia"/>
          <w:szCs w:val="24"/>
          <w:lang w:eastAsia="ko-KR"/>
        </w:rPr>
        <w:t xml:space="preserve"> </w:t>
      </w:r>
      <w:r w:rsidR="0060036A">
        <w:rPr>
          <w:rFonts w:eastAsiaTheme="minorEastAsia"/>
          <w:szCs w:val="24"/>
          <w:lang w:eastAsia="ko-KR"/>
        </w:rPr>
        <w:t>[</w:t>
      </w:r>
      <w:r>
        <w:rPr>
          <w:rFonts w:eastAsiaTheme="minorEastAsia"/>
          <w:szCs w:val="24"/>
          <w:lang w:eastAsia="ko-KR"/>
        </w:rPr>
        <w:t>4</w:t>
      </w:r>
      <w:r w:rsidR="0060036A">
        <w:rPr>
          <w:rFonts w:eastAsiaTheme="minorEastAsia"/>
          <w:szCs w:val="24"/>
          <w:lang w:eastAsia="ko-KR"/>
        </w:rPr>
        <w:t>]</w:t>
      </w:r>
      <w:r w:rsidR="007B4EAD">
        <w:rPr>
          <w:rFonts w:eastAsiaTheme="minorEastAsia"/>
          <w:szCs w:val="24"/>
          <w:lang w:eastAsia="ko-KR"/>
        </w:rPr>
        <w:t xml:space="preserve"> </w:t>
      </w:r>
    </w:p>
    <w:p w14:paraId="44081DCB" w14:textId="77777777" w:rsidR="00856151" w:rsidRDefault="00856151">
      <w:pPr>
        <w:jc w:val="both"/>
        <w:rPr>
          <w:rFonts w:eastAsiaTheme="minorEastAsia"/>
          <w:sz w:val="24"/>
          <w:lang w:eastAsia="ko-KR"/>
        </w:rPr>
      </w:pPr>
    </w:p>
    <w:p w14:paraId="44081DCC" w14:textId="77777777" w:rsidR="00856151" w:rsidRDefault="00DA3B92">
      <w:pPr>
        <w:pStyle w:val="1"/>
        <w:numPr>
          <w:ilvl w:val="0"/>
          <w:numId w:val="1"/>
        </w:numPr>
        <w:jc w:val="both"/>
      </w:pPr>
      <w:r>
        <w:t>Selection / Reselection of V2X synchronization Reference source</w:t>
      </w:r>
    </w:p>
    <w:p w14:paraId="30A882CC" w14:textId="363633EF" w:rsidR="006C45E9" w:rsidRDefault="00DA3B92" w:rsidP="006C45E9">
      <w:pPr>
        <w:ind w:leftChars="213" w:left="427" w:hanging="1"/>
        <w:jc w:val="both"/>
        <w:rPr>
          <w:rFonts w:eastAsia="SimSun"/>
          <w:b/>
          <w:sz w:val="24"/>
          <w:u w:val="single"/>
          <w:lang w:eastAsia="zh-CN"/>
        </w:rPr>
      </w:pPr>
      <w:r>
        <w:rPr>
          <w:rFonts w:eastAsia="SimSun"/>
          <w:b/>
          <w:sz w:val="24"/>
          <w:u w:val="single"/>
          <w:lang w:eastAsia="zh-CN"/>
        </w:rPr>
        <w:t xml:space="preserve">Issue </w:t>
      </w:r>
      <w:r w:rsidR="006C45E9">
        <w:rPr>
          <w:rFonts w:eastAsia="SimSun"/>
          <w:b/>
          <w:sz w:val="24"/>
          <w:u w:val="single"/>
          <w:lang w:eastAsia="zh-CN"/>
        </w:rPr>
        <w:t>4</w:t>
      </w:r>
      <w:r>
        <w:rPr>
          <w:rFonts w:eastAsia="SimSun"/>
          <w:b/>
          <w:sz w:val="24"/>
          <w:u w:val="single"/>
          <w:lang w:eastAsia="zh-CN"/>
        </w:rPr>
        <w:t xml:space="preserve">-1: </w:t>
      </w:r>
      <w:r w:rsidR="00C13CF9">
        <w:rPr>
          <w:rFonts w:eastAsia="SimSun"/>
          <w:b/>
          <w:sz w:val="24"/>
          <w:u w:val="single"/>
          <w:lang w:eastAsia="zh-CN"/>
        </w:rPr>
        <w:t>Requirement for selection/reselection of SL synchronization reference source</w:t>
      </w:r>
    </w:p>
    <w:p w14:paraId="766C7896" w14:textId="120D045F" w:rsidR="00235061" w:rsidRDefault="00235061" w:rsidP="00235061">
      <w:pPr>
        <w:ind w:leftChars="213" w:left="427" w:hanging="1"/>
        <w:jc w:val="both"/>
        <w:rPr>
          <w:rFonts w:eastAsiaTheme="minorEastAsia"/>
          <w:b/>
          <w:sz w:val="24"/>
          <w:lang w:eastAsia="ko-KR"/>
        </w:rPr>
      </w:pPr>
      <w:r w:rsidRPr="00C67565">
        <w:rPr>
          <w:rFonts w:eastAsiaTheme="minorEastAsia"/>
          <w:b/>
          <w:sz w:val="24"/>
          <w:lang w:eastAsia="ko-KR"/>
        </w:rPr>
        <w:t>&lt;</w:t>
      </w:r>
      <w:r w:rsidR="00F06984" w:rsidRPr="00C67565">
        <w:rPr>
          <w:rFonts w:eastAsiaTheme="minorEastAsia"/>
          <w:b/>
          <w:sz w:val="24"/>
          <w:lang w:eastAsia="ko-KR"/>
        </w:rPr>
        <w:t>Agreement</w:t>
      </w:r>
      <w:r w:rsidRPr="00C67565">
        <w:rPr>
          <w:rFonts w:eastAsiaTheme="minorEastAsia"/>
          <w:b/>
          <w:sz w:val="24"/>
          <w:lang w:eastAsia="ko-KR"/>
        </w:rPr>
        <w:t>&gt;</w:t>
      </w:r>
    </w:p>
    <w:p w14:paraId="3158BC9A" w14:textId="0AE01813" w:rsidR="00B07106" w:rsidRDefault="00C13CF9" w:rsidP="00C13CF9">
      <w:pPr>
        <w:pStyle w:val="af0"/>
        <w:numPr>
          <w:ilvl w:val="0"/>
          <w:numId w:val="2"/>
        </w:numPr>
        <w:ind w:firstLineChars="0"/>
      </w:pPr>
      <w:r>
        <w:lastRenderedPageBreak/>
        <w:t>Reuse existing requirement with adding condition</w:t>
      </w:r>
      <w:r w:rsidR="00C67565">
        <w:t xml:space="preserve"> below</w:t>
      </w:r>
    </w:p>
    <w:p w14:paraId="1CD4207B" w14:textId="0CD5F9D8" w:rsidR="00C13CF9" w:rsidRDefault="00C13CF9" w:rsidP="00C13CF9">
      <w:pPr>
        <w:pStyle w:val="af0"/>
        <w:numPr>
          <w:ilvl w:val="1"/>
          <w:numId w:val="2"/>
        </w:numPr>
        <w:ind w:firstLineChars="0"/>
      </w:pPr>
      <w:r>
        <w:t>“</w:t>
      </w:r>
      <w:r w:rsidRPr="00C13CF9">
        <w:t>all the SSB periods are available during the T</w:t>
      </w:r>
      <w:r w:rsidRPr="00C13CF9">
        <w:rPr>
          <w:vertAlign w:val="subscript"/>
        </w:rPr>
        <w:t>detect,SyncRef UE_V2X</w:t>
      </w:r>
      <w:r w:rsidRPr="00C13CF9">
        <w:t xml:space="preserve"> seconds.</w:t>
      </w:r>
      <w:r>
        <w:t>”</w:t>
      </w:r>
    </w:p>
    <w:p w14:paraId="7AEA3048" w14:textId="2A2A3E1C" w:rsidR="00C13CF9" w:rsidRDefault="00C13CF9" w:rsidP="00C13CF9">
      <w:pPr>
        <w:pStyle w:val="af0"/>
        <w:numPr>
          <w:ilvl w:val="2"/>
          <w:numId w:val="2"/>
        </w:numPr>
        <w:ind w:firstLineChars="0"/>
      </w:pPr>
      <w:r w:rsidRPr="00C13CF9">
        <w:t xml:space="preserve">The wording can be further polished in the CR </w:t>
      </w:r>
      <w:r>
        <w:t>wrok.</w:t>
      </w:r>
    </w:p>
    <w:p w14:paraId="07DE80BB" w14:textId="766BC474" w:rsidR="00C13CF9" w:rsidRDefault="00C13CF9" w:rsidP="00C67565">
      <w:pPr>
        <w:pStyle w:val="af0"/>
        <w:numPr>
          <w:ilvl w:val="2"/>
          <w:numId w:val="2"/>
        </w:numPr>
        <w:ind w:firstLineChars="0"/>
      </w:pPr>
      <w:r>
        <w:t xml:space="preserve">E.g., </w:t>
      </w:r>
    </w:p>
    <w:p w14:paraId="50F79446" w14:textId="774F640D" w:rsidR="00C13CF9" w:rsidRDefault="00C13CF9" w:rsidP="00C67565">
      <w:pPr>
        <w:pStyle w:val="af0"/>
        <w:numPr>
          <w:ilvl w:val="3"/>
          <w:numId w:val="2"/>
        </w:numPr>
        <w:ind w:firstLineChars="0"/>
      </w:pPr>
      <w:r w:rsidRPr="00C13CF9">
        <w:t>UE shall not drop any sidelink data transmission for the purpose of selection/reselection to the SyncRef UE. The UE shall be able to identify newly detectable intra-frequency SyncRef UE within T</w:t>
      </w:r>
      <w:r w:rsidRPr="00C13CF9">
        <w:rPr>
          <w:vertAlign w:val="subscript"/>
        </w:rPr>
        <w:t>detect,SyncRef UE_V2X</w:t>
      </w:r>
      <w:r w:rsidRPr="00C13CF9">
        <w:t xml:space="preserve"> seconds if the SyncRef UE meets the selection / reselection criterion defined in TS 38.331[2] and </w:t>
      </w:r>
      <w:r w:rsidRPr="00C13CF9">
        <w:rPr>
          <w:color w:val="FF0000"/>
        </w:rPr>
        <w:t>all the SSB periods are available during the T</w:t>
      </w:r>
      <w:r w:rsidRPr="00C13CF9">
        <w:rPr>
          <w:color w:val="FF0000"/>
          <w:vertAlign w:val="subscript"/>
        </w:rPr>
        <w:t>detect,SyncRef UE_V2X</w:t>
      </w:r>
      <w:r w:rsidRPr="00C13CF9">
        <w:rPr>
          <w:color w:val="FF0000"/>
        </w:rPr>
        <w:t xml:space="preserve"> seconds</w:t>
      </w:r>
      <w:r w:rsidRPr="00C13CF9">
        <w:t>.</w:t>
      </w:r>
    </w:p>
    <w:p w14:paraId="088D1AE3" w14:textId="77777777" w:rsidR="00C537D2" w:rsidRPr="007B4A19" w:rsidRDefault="00C537D2" w:rsidP="000A5590">
      <w:pPr>
        <w:pStyle w:val="af0"/>
        <w:spacing w:after="0"/>
        <w:ind w:left="760" w:firstLineChars="0" w:firstLine="0"/>
        <w:rPr>
          <w:szCs w:val="24"/>
          <w:lang w:eastAsia="zh-CN"/>
        </w:rPr>
      </w:pPr>
    </w:p>
    <w:p w14:paraId="44081DE8" w14:textId="0F155404" w:rsidR="00856151" w:rsidRDefault="00DA3B92">
      <w:pPr>
        <w:ind w:leftChars="213" w:left="427" w:hanging="1"/>
        <w:jc w:val="both"/>
        <w:rPr>
          <w:rFonts w:eastAsia="SimSun"/>
          <w:b/>
          <w:sz w:val="24"/>
          <w:u w:val="single"/>
          <w:vertAlign w:val="subscript"/>
          <w:lang w:eastAsia="zh-CN"/>
        </w:rPr>
      </w:pPr>
      <w:r>
        <w:rPr>
          <w:rFonts w:eastAsia="SimSun"/>
          <w:b/>
          <w:sz w:val="24"/>
          <w:u w:val="single"/>
          <w:lang w:eastAsia="zh-CN"/>
        </w:rPr>
        <w:t xml:space="preserve">Issue </w:t>
      </w:r>
      <w:r w:rsidR="006C45E9">
        <w:rPr>
          <w:rFonts w:eastAsia="SimSun"/>
          <w:b/>
          <w:sz w:val="24"/>
          <w:u w:val="single"/>
          <w:lang w:eastAsia="zh-CN"/>
        </w:rPr>
        <w:t>4</w:t>
      </w:r>
      <w:r>
        <w:rPr>
          <w:rFonts w:eastAsia="SimSun"/>
          <w:b/>
          <w:sz w:val="24"/>
          <w:u w:val="single"/>
          <w:lang w:eastAsia="zh-CN"/>
        </w:rPr>
        <w:t>-</w:t>
      </w:r>
      <w:r w:rsidR="00C13CF9">
        <w:rPr>
          <w:rFonts w:eastAsia="SimSun"/>
          <w:b/>
          <w:sz w:val="24"/>
          <w:u w:val="single"/>
          <w:lang w:eastAsia="zh-CN"/>
        </w:rPr>
        <w:t>2</w:t>
      </w:r>
      <w:r>
        <w:rPr>
          <w:rFonts w:eastAsia="SimSun"/>
          <w:b/>
          <w:sz w:val="24"/>
          <w:u w:val="single"/>
          <w:lang w:eastAsia="zh-CN"/>
        </w:rPr>
        <w:t xml:space="preserve">: </w:t>
      </w:r>
      <w:r w:rsidR="00663A2A" w:rsidRPr="00663A2A">
        <w:rPr>
          <w:b/>
          <w:sz w:val="24"/>
          <w:u w:val="single"/>
          <w:lang w:eastAsia="ko-KR"/>
        </w:rPr>
        <w:t>Requirement for T</w:t>
      </w:r>
      <w:r w:rsidR="00663A2A" w:rsidRPr="00663A2A">
        <w:rPr>
          <w:b/>
          <w:sz w:val="24"/>
          <w:u w:val="single"/>
          <w:vertAlign w:val="subscript"/>
          <w:lang w:eastAsia="ko-KR"/>
        </w:rPr>
        <w:t>measure,PSBCH-RSRP</w:t>
      </w:r>
      <w:r w:rsidR="00663A2A" w:rsidRPr="00663A2A">
        <w:rPr>
          <w:sz w:val="24"/>
          <w:u w:val="single"/>
          <w:vertAlign w:val="subscript"/>
          <w:lang w:eastAsia="ko-KR"/>
        </w:rPr>
        <w:t xml:space="preserve"> </w:t>
      </w:r>
      <w:r w:rsidR="00663A2A" w:rsidRPr="00663A2A">
        <w:rPr>
          <w:b/>
          <w:sz w:val="24"/>
          <w:u w:val="single"/>
          <w:lang w:eastAsia="ko-KR"/>
        </w:rPr>
        <w:t>(y_max)</w:t>
      </w:r>
    </w:p>
    <w:p w14:paraId="6D83CCBF" w14:textId="3DD5A9C0" w:rsidR="00D603E6" w:rsidRPr="00D603E6" w:rsidRDefault="00D603E6">
      <w:pPr>
        <w:ind w:leftChars="213" w:left="427" w:hanging="1"/>
        <w:jc w:val="both"/>
        <w:rPr>
          <w:rFonts w:eastAsia="SimSun"/>
          <w:b/>
          <w:sz w:val="24"/>
          <w:lang w:eastAsia="zh-CN"/>
        </w:rPr>
      </w:pPr>
      <w:r w:rsidRPr="00B77BA9">
        <w:rPr>
          <w:rFonts w:eastAsia="SimSun"/>
          <w:b/>
          <w:sz w:val="24"/>
          <w:lang w:eastAsia="zh-CN"/>
        </w:rPr>
        <w:t>&lt;</w:t>
      </w:r>
      <w:r w:rsidR="00663A2A">
        <w:rPr>
          <w:rFonts w:eastAsia="SimSun"/>
          <w:b/>
          <w:sz w:val="24"/>
          <w:lang w:eastAsia="zh-CN"/>
        </w:rPr>
        <w:t>Agreement</w:t>
      </w:r>
      <w:r w:rsidRPr="00B77BA9">
        <w:rPr>
          <w:rFonts w:eastAsia="SimSun"/>
          <w:b/>
          <w:sz w:val="24"/>
          <w:lang w:eastAsia="zh-CN"/>
        </w:rPr>
        <w:t>&gt;</w:t>
      </w:r>
      <w:r w:rsidR="00235061">
        <w:rPr>
          <w:rFonts w:eastAsia="SimSun"/>
          <w:b/>
          <w:sz w:val="24"/>
          <w:lang w:eastAsia="zh-CN"/>
        </w:rPr>
        <w:t xml:space="preserve"> </w:t>
      </w:r>
    </w:p>
    <w:p w14:paraId="2BBC1F36" w14:textId="77777777" w:rsidR="000A5590" w:rsidRDefault="000A5590" w:rsidP="000A5590">
      <w:pPr>
        <w:pStyle w:val="af0"/>
        <w:numPr>
          <w:ilvl w:val="0"/>
          <w:numId w:val="2"/>
        </w:numPr>
        <w:ind w:firstLineChars="0"/>
        <w:jc w:val="both"/>
        <w:rPr>
          <w:rFonts w:eastAsia="SimSun"/>
          <w:lang w:eastAsia="zh-CN"/>
        </w:rPr>
      </w:pPr>
      <w:r w:rsidRPr="000A5590">
        <w:rPr>
          <w:rFonts w:eastAsia="SimSun"/>
          <w:lang w:eastAsia="zh-CN"/>
        </w:rPr>
        <w:t>Single value for y_max is specified</w:t>
      </w:r>
      <w:r>
        <w:rPr>
          <w:rFonts w:eastAsia="SimSun"/>
          <w:lang w:eastAsia="zh-CN"/>
        </w:rPr>
        <w:t>.</w:t>
      </w:r>
    </w:p>
    <w:p w14:paraId="74CACCA5" w14:textId="0283ED63" w:rsidR="007E6B81" w:rsidRDefault="000A5590" w:rsidP="000A5590">
      <w:pPr>
        <w:pStyle w:val="af0"/>
        <w:numPr>
          <w:ilvl w:val="1"/>
          <w:numId w:val="2"/>
        </w:numPr>
        <w:ind w:firstLineChars="0"/>
        <w:jc w:val="both"/>
        <w:rPr>
          <w:rFonts w:eastAsia="SimSun"/>
          <w:lang w:eastAsia="zh-CN"/>
        </w:rPr>
      </w:pPr>
      <w:r>
        <w:rPr>
          <w:rFonts w:eastAsia="SimSun"/>
          <w:lang w:eastAsia="zh-CN"/>
        </w:rPr>
        <w:t xml:space="preserve">y_max = </w:t>
      </w:r>
      <w:r w:rsidR="0060036A">
        <w:rPr>
          <w:rFonts w:eastAsia="SimSun"/>
          <w:lang w:eastAsia="zh-CN"/>
        </w:rPr>
        <w:t>[</w:t>
      </w:r>
      <w:r>
        <w:rPr>
          <w:rFonts w:eastAsia="SimSun"/>
          <w:lang w:eastAsia="zh-CN"/>
        </w:rPr>
        <w:t>2</w:t>
      </w:r>
      <w:r w:rsidR="0060036A">
        <w:rPr>
          <w:rFonts w:eastAsia="SimSun"/>
          <w:lang w:eastAsia="zh-CN"/>
        </w:rPr>
        <w:t>]</w:t>
      </w:r>
    </w:p>
    <w:p w14:paraId="28B84396" w14:textId="77777777" w:rsidR="00D603E6" w:rsidRDefault="00D603E6" w:rsidP="00D603E6">
      <w:pPr>
        <w:rPr>
          <w:b/>
          <w:u w:val="single"/>
          <w:lang w:eastAsia="ko-KR"/>
        </w:rPr>
      </w:pPr>
    </w:p>
    <w:p w14:paraId="24D1B2D7" w14:textId="2BDC22F4" w:rsidR="000A5590" w:rsidRPr="000A5590" w:rsidRDefault="000A5590" w:rsidP="000A5590">
      <w:pPr>
        <w:ind w:leftChars="213" w:left="427" w:hanging="1"/>
        <w:jc w:val="both"/>
        <w:rPr>
          <w:rFonts w:eastAsiaTheme="minorEastAsia"/>
          <w:b/>
          <w:sz w:val="24"/>
          <w:u w:val="single"/>
          <w:lang w:eastAsia="ko-KR"/>
        </w:rPr>
      </w:pPr>
      <w:r>
        <w:rPr>
          <w:rFonts w:eastAsiaTheme="minorEastAsia"/>
          <w:b/>
          <w:sz w:val="24"/>
          <w:u w:val="single"/>
          <w:lang w:eastAsia="ko-KR"/>
        </w:rPr>
        <w:t xml:space="preserve">Issue </w:t>
      </w:r>
      <w:r w:rsidRPr="000A5590">
        <w:rPr>
          <w:rFonts w:eastAsiaTheme="minorEastAsia"/>
          <w:b/>
          <w:sz w:val="24"/>
          <w:u w:val="single"/>
          <w:lang w:eastAsia="ko-KR"/>
        </w:rPr>
        <w:t>4-</w:t>
      </w:r>
      <w:r w:rsidR="00C13CF9">
        <w:rPr>
          <w:rFonts w:eastAsiaTheme="minorEastAsia"/>
          <w:b/>
          <w:sz w:val="24"/>
          <w:u w:val="single"/>
          <w:lang w:eastAsia="ko-KR"/>
        </w:rPr>
        <w:t>3</w:t>
      </w:r>
      <w:r w:rsidRPr="000A5590">
        <w:rPr>
          <w:rFonts w:eastAsiaTheme="minorEastAsia"/>
          <w:b/>
          <w:sz w:val="24"/>
          <w:u w:val="single"/>
          <w:lang w:eastAsia="ko-KR"/>
        </w:rPr>
        <w:t>: Requirement when exceeding the maximum allowed LBT failures</w:t>
      </w:r>
    </w:p>
    <w:p w14:paraId="2579B25C" w14:textId="638F8767" w:rsidR="000A5590" w:rsidRPr="000A5590" w:rsidRDefault="000A5590" w:rsidP="000A5590">
      <w:pPr>
        <w:ind w:leftChars="213" w:left="427" w:hanging="1"/>
        <w:jc w:val="both"/>
        <w:rPr>
          <w:rFonts w:eastAsia="SimSun"/>
          <w:b/>
          <w:sz w:val="24"/>
          <w:lang w:eastAsia="zh-CN"/>
        </w:rPr>
      </w:pPr>
      <w:r w:rsidRPr="000A5590">
        <w:rPr>
          <w:rFonts w:eastAsia="SimSun"/>
          <w:b/>
          <w:sz w:val="24"/>
          <w:lang w:eastAsia="zh-CN"/>
        </w:rPr>
        <w:t>&lt;</w:t>
      </w:r>
      <w:r>
        <w:rPr>
          <w:rFonts w:eastAsia="SimSun"/>
          <w:b/>
          <w:sz w:val="24"/>
          <w:lang w:eastAsia="zh-CN"/>
        </w:rPr>
        <w:t>FFS</w:t>
      </w:r>
      <w:r w:rsidRPr="000A5590">
        <w:rPr>
          <w:rFonts w:eastAsia="SimSun"/>
          <w:b/>
          <w:sz w:val="24"/>
          <w:lang w:eastAsia="zh-CN"/>
        </w:rPr>
        <w:t>&gt;</w:t>
      </w:r>
    </w:p>
    <w:p w14:paraId="2EF78930" w14:textId="4B0B1ED5" w:rsidR="000A5590" w:rsidRPr="000A5590" w:rsidRDefault="000A5590" w:rsidP="000A5590">
      <w:pPr>
        <w:pStyle w:val="af0"/>
        <w:numPr>
          <w:ilvl w:val="0"/>
          <w:numId w:val="2"/>
        </w:numPr>
        <w:ind w:firstLineChars="0"/>
        <w:jc w:val="both"/>
        <w:rPr>
          <w:rFonts w:eastAsia="SimSun"/>
          <w:szCs w:val="24"/>
          <w:lang w:eastAsia="zh-CN"/>
        </w:rPr>
      </w:pPr>
      <w:r>
        <w:rPr>
          <w:rFonts w:eastAsia="맑은 고딕"/>
          <w:szCs w:val="24"/>
          <w:lang w:eastAsia="ko-KR"/>
        </w:rPr>
        <w:t xml:space="preserve">Option 1: </w:t>
      </w:r>
      <w:r w:rsidRPr="00E954B7">
        <w:rPr>
          <w:rFonts w:eastAsia="맑은 고딕"/>
          <w:szCs w:val="24"/>
          <w:lang w:eastAsia="ko-KR"/>
        </w:rPr>
        <w:t xml:space="preserve">Discuss UE behaviour when y exceeding y_max for measuring the PSBCH-RSRP of </w:t>
      </w:r>
      <w:r w:rsidRPr="000A5590">
        <w:rPr>
          <w:rFonts w:eastAsia="맑은 고딕"/>
          <w:szCs w:val="24"/>
          <w:lang w:eastAsia="ko-KR"/>
        </w:rPr>
        <w:t>the current selected SyncRef UE</w:t>
      </w:r>
    </w:p>
    <w:p w14:paraId="1B36EA92" w14:textId="77777777" w:rsidR="000A5590" w:rsidRDefault="000A5590" w:rsidP="005E7735">
      <w:pPr>
        <w:ind w:leftChars="213" w:left="427" w:hanging="1"/>
        <w:jc w:val="both"/>
        <w:rPr>
          <w:rFonts w:eastAsiaTheme="minorEastAsia"/>
          <w:sz w:val="24"/>
          <w:lang w:eastAsia="ko-KR"/>
        </w:rPr>
      </w:pPr>
    </w:p>
    <w:p w14:paraId="39A0A47A" w14:textId="21137EA6" w:rsidR="005E7735" w:rsidRPr="00B846A4" w:rsidRDefault="005E7735" w:rsidP="005E7735">
      <w:pPr>
        <w:ind w:leftChars="213" w:left="427" w:hanging="1"/>
        <w:jc w:val="both"/>
        <w:rPr>
          <w:u w:val="single"/>
          <w:lang w:eastAsia="ko-KR"/>
        </w:rPr>
      </w:pPr>
      <w:r w:rsidRPr="005E7735">
        <w:rPr>
          <w:rFonts w:eastAsiaTheme="minorEastAsia"/>
          <w:b/>
          <w:sz w:val="24"/>
          <w:u w:val="single"/>
          <w:lang w:eastAsia="ko-KR"/>
        </w:rPr>
        <w:t>Issue 4-</w:t>
      </w:r>
      <w:r w:rsidR="00C13CF9">
        <w:rPr>
          <w:rFonts w:eastAsiaTheme="minorEastAsia"/>
          <w:b/>
          <w:sz w:val="24"/>
          <w:u w:val="single"/>
          <w:lang w:eastAsia="ko-KR"/>
        </w:rPr>
        <w:t>4</w:t>
      </w:r>
      <w:r w:rsidRPr="005E7735">
        <w:rPr>
          <w:rFonts w:eastAsiaTheme="minorEastAsia"/>
          <w:b/>
          <w:sz w:val="24"/>
          <w:u w:val="single"/>
          <w:lang w:eastAsia="ko-KR"/>
        </w:rPr>
        <w:t>: Requirements for fast sync SyncRef UE detection</w:t>
      </w:r>
      <w:r>
        <w:rPr>
          <w:b/>
          <w:u w:val="single"/>
          <w:lang w:eastAsia="ko-KR"/>
        </w:rPr>
        <w:t xml:space="preserve"> </w:t>
      </w:r>
    </w:p>
    <w:p w14:paraId="4EDCF209" w14:textId="0FFE6429" w:rsidR="005E7735" w:rsidRPr="005E7735" w:rsidRDefault="005E7735" w:rsidP="005E7735">
      <w:pPr>
        <w:ind w:leftChars="213" w:left="427" w:hanging="1"/>
        <w:jc w:val="both"/>
        <w:rPr>
          <w:rFonts w:eastAsiaTheme="minorEastAsia"/>
          <w:sz w:val="24"/>
          <w:lang w:eastAsia="ko-KR"/>
        </w:rPr>
      </w:pPr>
      <w:r w:rsidRPr="00B77BA9">
        <w:rPr>
          <w:rFonts w:eastAsiaTheme="minorEastAsia"/>
          <w:b/>
          <w:sz w:val="24"/>
          <w:lang w:eastAsia="ko-KR"/>
        </w:rPr>
        <w:t>&lt;FFS&gt;</w:t>
      </w:r>
    </w:p>
    <w:p w14:paraId="509F6A0D" w14:textId="1F8C103A" w:rsidR="000A5590" w:rsidRPr="00D40611" w:rsidRDefault="000A5590" w:rsidP="000A5590">
      <w:pPr>
        <w:pStyle w:val="af0"/>
        <w:numPr>
          <w:ilvl w:val="0"/>
          <w:numId w:val="2"/>
        </w:numPr>
        <w:ind w:firstLineChars="0"/>
        <w:jc w:val="both"/>
        <w:rPr>
          <w:bCs/>
          <w:lang w:eastAsia="ja-JP" w:bidi="hi-IN"/>
        </w:rPr>
      </w:pPr>
      <w:r>
        <w:rPr>
          <w:rFonts w:eastAsia="맑은 고딕" w:hint="eastAsia"/>
          <w:szCs w:val="24"/>
          <w:lang w:eastAsia="ko-KR"/>
        </w:rPr>
        <w:t xml:space="preserve">Option 1: </w:t>
      </w:r>
      <w:r w:rsidRPr="00D40611">
        <w:rPr>
          <w:bCs/>
          <w:lang w:eastAsia="ja-JP" w:bidi="hi-IN"/>
        </w:rPr>
        <w:t>Since both the sync SyncRef UE and async SyncRef UE detection times (1.6+</w:t>
      </w:r>
      <w:r w:rsidRPr="00D40611">
        <w:rPr>
          <w:bCs/>
          <w:i/>
          <w:iCs/>
          <w:lang w:eastAsia="ja-JP" w:bidi="hi-IN"/>
        </w:rPr>
        <w:t>x</w:t>
      </w:r>
      <w:r w:rsidRPr="00D40611">
        <w:rPr>
          <w:bCs/>
          <w:lang w:eastAsia="ja-JP" w:bidi="hi-IN"/>
        </w:rPr>
        <w:t>*1.6; 8+</w:t>
      </w:r>
      <w:r w:rsidRPr="00D40611">
        <w:rPr>
          <w:bCs/>
          <w:i/>
          <w:iCs/>
          <w:lang w:eastAsia="ja-JP" w:bidi="hi-IN"/>
        </w:rPr>
        <w:t>x</w:t>
      </w:r>
      <w:r w:rsidRPr="00D40611">
        <w:rPr>
          <w:bCs/>
          <w:lang w:eastAsia="ja-JP" w:bidi="hi-IN"/>
        </w:rPr>
        <w:t>*8 seconds) can be long with LBT failures of the newly detectable SyncRef UEs, we can speed up sync SyncRef UE search by allowing more SLSS Tx drop, e.g. allow 50% SLSS Tx drop and require 0.96+</w:t>
      </w:r>
      <w:r w:rsidRPr="00D40611">
        <w:rPr>
          <w:bCs/>
          <w:i/>
          <w:iCs/>
          <w:lang w:eastAsia="ja-JP" w:bidi="hi-IN"/>
        </w:rPr>
        <w:t>x</w:t>
      </w:r>
      <w:r w:rsidRPr="00D40611">
        <w:rPr>
          <w:bCs/>
          <w:lang w:eastAsia="ja-JP" w:bidi="hi-IN"/>
        </w:rPr>
        <w:t xml:space="preserve">*0.96 seconds detection time when the following conditions are satisfied </w:t>
      </w:r>
    </w:p>
    <w:p w14:paraId="0EB4578F" w14:textId="77777777" w:rsidR="000A5590" w:rsidRPr="00D40611" w:rsidRDefault="000A5590" w:rsidP="000A5590">
      <w:pPr>
        <w:ind w:leftChars="638" w:left="1842" w:hangingChars="283" w:hanging="566"/>
        <w:rPr>
          <w:bCs/>
          <w:i/>
          <w:iCs/>
          <w:lang w:eastAsia="ja-JP" w:bidi="hi-IN"/>
        </w:rPr>
      </w:pPr>
      <w:r w:rsidRPr="00D40611">
        <w:rPr>
          <w:bCs/>
          <w:i/>
          <w:iCs/>
          <w:lang w:eastAsia="ja-JP" w:bidi="hi-IN"/>
        </w:rPr>
        <w:t>No detected SyncRef UE is available, or</w:t>
      </w:r>
    </w:p>
    <w:p w14:paraId="378FC378" w14:textId="77777777" w:rsidR="000A5590" w:rsidRPr="00D40611" w:rsidRDefault="000A5590" w:rsidP="000A5590">
      <w:pPr>
        <w:ind w:leftChars="638" w:left="1842" w:hangingChars="283" w:hanging="566"/>
        <w:rPr>
          <w:bCs/>
          <w:i/>
          <w:iCs/>
          <w:lang w:eastAsia="ja-JP" w:bidi="hi-IN"/>
        </w:rPr>
      </w:pPr>
      <w:r w:rsidRPr="00D40611">
        <w:rPr>
          <w:bCs/>
          <w:i/>
          <w:iCs/>
          <w:lang w:eastAsia="ja-JP" w:bidi="hi-IN"/>
        </w:rPr>
        <w:t>The RSRP of the current SyncRef UE as sync source is lower than a threshold of z.</w:t>
      </w:r>
    </w:p>
    <w:p w14:paraId="214AA71D" w14:textId="77777777" w:rsidR="000A5590" w:rsidRDefault="000A5590" w:rsidP="000A5590">
      <w:pPr>
        <w:ind w:firstLineChars="496" w:firstLine="992"/>
        <w:rPr>
          <w:b/>
          <w:bCs/>
          <w:lang w:eastAsia="ja-JP" w:bidi="hi-IN"/>
        </w:rPr>
      </w:pPr>
      <w:r w:rsidRPr="00D40611">
        <w:rPr>
          <w:bCs/>
          <w:i/>
          <w:iCs/>
          <w:lang w:eastAsia="ja-JP" w:bidi="hi-IN"/>
        </w:rPr>
        <w:t>z</w:t>
      </w:r>
      <w:r w:rsidRPr="00D40611">
        <w:rPr>
          <w:bCs/>
          <w:lang w:eastAsia="ja-JP" w:bidi="hi-IN"/>
        </w:rPr>
        <w:t xml:space="preserve"> can follow the SLSS evaluation threshold, or a separately configured threshold.</w:t>
      </w:r>
    </w:p>
    <w:p w14:paraId="47F9D92E" w14:textId="3D1FDE2B" w:rsidR="000A5590" w:rsidRPr="0081344F" w:rsidRDefault="000A5590" w:rsidP="000A5590">
      <w:pPr>
        <w:pStyle w:val="af0"/>
        <w:numPr>
          <w:ilvl w:val="0"/>
          <w:numId w:val="2"/>
        </w:numPr>
        <w:ind w:firstLineChars="0"/>
        <w:jc w:val="both"/>
        <w:rPr>
          <w:rFonts w:eastAsia="SimSun"/>
          <w:szCs w:val="24"/>
          <w:lang w:eastAsia="zh-CN"/>
        </w:rPr>
      </w:pPr>
      <w:r>
        <w:rPr>
          <w:rFonts w:eastAsia="맑은 고딕" w:hint="eastAsia"/>
          <w:szCs w:val="24"/>
          <w:lang w:eastAsia="ko-KR"/>
        </w:rPr>
        <w:t xml:space="preserve">Option 2: </w:t>
      </w:r>
      <w:r w:rsidRPr="0040382C">
        <w:rPr>
          <w:rFonts w:eastAsia="맑은 고딕"/>
          <w:szCs w:val="24"/>
          <w:lang w:eastAsia="ko-KR"/>
        </w:rPr>
        <w:t>Open to discuss whether further updates are required with respect to RAN1 agreements on the number of additional SSB occasions in single RB set and more than one RB set</w:t>
      </w:r>
    </w:p>
    <w:p w14:paraId="0D3E347D" w14:textId="77777777" w:rsidR="005E7735" w:rsidRPr="000A5590" w:rsidRDefault="005E7735" w:rsidP="005E7735">
      <w:pPr>
        <w:ind w:leftChars="213" w:left="427" w:hanging="1"/>
        <w:jc w:val="both"/>
        <w:rPr>
          <w:rFonts w:eastAsiaTheme="minorEastAsia"/>
          <w:sz w:val="24"/>
          <w:lang w:eastAsia="ko-KR"/>
        </w:rPr>
      </w:pPr>
    </w:p>
    <w:p w14:paraId="2EB82CFD" w14:textId="6AA0B7B2" w:rsidR="005E7735" w:rsidRPr="00EE7CDF" w:rsidRDefault="005E7735" w:rsidP="005E7735">
      <w:pPr>
        <w:ind w:leftChars="213" w:left="427" w:hanging="1"/>
        <w:jc w:val="both"/>
        <w:rPr>
          <w:b/>
          <w:u w:val="single"/>
          <w:lang w:eastAsia="ko-KR"/>
        </w:rPr>
      </w:pPr>
      <w:r w:rsidRPr="005E7735">
        <w:rPr>
          <w:rFonts w:eastAsiaTheme="minorEastAsia"/>
          <w:b/>
          <w:sz w:val="24"/>
          <w:u w:val="single"/>
          <w:lang w:eastAsia="ko-KR"/>
        </w:rPr>
        <w:t>Issue 4-</w:t>
      </w:r>
      <w:r w:rsidR="00C13CF9">
        <w:rPr>
          <w:rFonts w:eastAsiaTheme="minorEastAsia"/>
          <w:b/>
          <w:sz w:val="24"/>
          <w:u w:val="single"/>
          <w:lang w:eastAsia="ko-KR"/>
        </w:rPr>
        <w:t>5</w:t>
      </w:r>
      <w:r w:rsidRPr="005E7735">
        <w:rPr>
          <w:rFonts w:eastAsiaTheme="minorEastAsia"/>
          <w:b/>
          <w:sz w:val="24"/>
          <w:u w:val="single"/>
          <w:lang w:eastAsia="ko-KR"/>
        </w:rPr>
        <w:t xml:space="preserve">: </w:t>
      </w:r>
      <w:r w:rsidR="000A5590" w:rsidRPr="000A5590">
        <w:rPr>
          <w:rFonts w:eastAsiaTheme="minorEastAsia"/>
          <w:b/>
          <w:sz w:val="24"/>
          <w:u w:val="single"/>
          <w:lang w:eastAsia="ko-KR"/>
        </w:rPr>
        <w:t>Additional Tx dropping for SyncRef UE detection</w:t>
      </w:r>
    </w:p>
    <w:p w14:paraId="6AA2C511" w14:textId="5D6B3F30" w:rsidR="005E7735" w:rsidRPr="005E7735" w:rsidRDefault="005E7735" w:rsidP="005E7735">
      <w:pPr>
        <w:ind w:leftChars="213" w:left="427" w:hanging="1"/>
        <w:jc w:val="both"/>
        <w:rPr>
          <w:rFonts w:eastAsia="SimSun"/>
          <w:szCs w:val="24"/>
          <w:lang w:eastAsia="zh-CN"/>
        </w:rPr>
      </w:pPr>
      <w:r w:rsidRPr="00B77BA9">
        <w:rPr>
          <w:rFonts w:eastAsiaTheme="minorEastAsia"/>
          <w:b/>
          <w:sz w:val="24"/>
          <w:lang w:eastAsia="ko-KR"/>
        </w:rPr>
        <w:t>&lt;FFS&gt;</w:t>
      </w:r>
    </w:p>
    <w:p w14:paraId="70D15414" w14:textId="39852312" w:rsidR="000A5590" w:rsidRPr="00176231" w:rsidRDefault="000A5590" w:rsidP="000A5590">
      <w:pPr>
        <w:pStyle w:val="af0"/>
        <w:numPr>
          <w:ilvl w:val="0"/>
          <w:numId w:val="2"/>
        </w:numPr>
        <w:ind w:firstLineChars="0"/>
        <w:jc w:val="both"/>
        <w:rPr>
          <w:rFonts w:eastAsia="SimSun"/>
          <w:szCs w:val="24"/>
          <w:lang w:eastAsia="zh-CN"/>
        </w:rPr>
      </w:pPr>
      <w:r w:rsidRPr="00176231">
        <w:rPr>
          <w:color w:val="000000" w:themeColor="text1"/>
        </w:rPr>
        <w:t xml:space="preserve">Option 1: When GNSS is the highest priority and the sync source SyncRef UE is not directly or indirectly synchronized to GNSS, or when gNB is the highest priority, </w:t>
      </w:r>
    </w:p>
    <w:p w14:paraId="299373A9" w14:textId="77777777" w:rsidR="000A5590" w:rsidRPr="00176231" w:rsidRDefault="000A5590" w:rsidP="000A5590">
      <w:pPr>
        <w:pStyle w:val="af0"/>
        <w:numPr>
          <w:ilvl w:val="1"/>
          <w:numId w:val="2"/>
        </w:numPr>
        <w:ind w:firstLineChars="0"/>
        <w:jc w:val="both"/>
        <w:rPr>
          <w:rFonts w:eastAsia="SimSun"/>
          <w:szCs w:val="24"/>
          <w:lang w:eastAsia="zh-CN"/>
        </w:rPr>
      </w:pPr>
      <w:r w:rsidRPr="00176231">
        <w:rPr>
          <w:color w:val="000000" w:themeColor="text1"/>
        </w:rPr>
        <w:t>an SL-U UE should be allowed to drop SLSS transmission besides data transmission to search for new SyncRef UE, at least when the current synchronization source is weak or experiencing too many consecutive LBT failures.</w:t>
      </w:r>
    </w:p>
    <w:p w14:paraId="18C8DF8E" w14:textId="77777777" w:rsidR="000A5590" w:rsidRPr="00E23E88" w:rsidRDefault="000A5590" w:rsidP="000A5590">
      <w:pPr>
        <w:pStyle w:val="af0"/>
        <w:numPr>
          <w:ilvl w:val="1"/>
          <w:numId w:val="2"/>
        </w:numPr>
        <w:ind w:firstLineChars="0"/>
        <w:jc w:val="both"/>
        <w:rPr>
          <w:rFonts w:eastAsia="SimSun"/>
          <w:szCs w:val="24"/>
          <w:lang w:eastAsia="zh-CN"/>
        </w:rPr>
      </w:pPr>
      <w:r w:rsidRPr="00176231">
        <w:rPr>
          <w:color w:val="000000" w:themeColor="text1"/>
        </w:rPr>
        <w:t>in addition to allowing 6% data Tx dropping, allowing 30% SLSS Tx dropping and the requirement for sync SyncRef UE detection applies.</w:t>
      </w:r>
    </w:p>
    <w:p w14:paraId="6D351729" w14:textId="4F7E56B2" w:rsidR="000A5590" w:rsidRPr="008A667D" w:rsidRDefault="000A5590" w:rsidP="000A5590">
      <w:pPr>
        <w:pStyle w:val="af0"/>
        <w:numPr>
          <w:ilvl w:val="0"/>
          <w:numId w:val="2"/>
        </w:numPr>
        <w:ind w:firstLineChars="0"/>
        <w:jc w:val="both"/>
        <w:rPr>
          <w:rFonts w:eastAsia="SimSun"/>
          <w:szCs w:val="24"/>
          <w:lang w:eastAsia="zh-CN"/>
        </w:rPr>
      </w:pPr>
      <w:r>
        <w:rPr>
          <w:color w:val="000000" w:themeColor="text1"/>
        </w:rPr>
        <w:t xml:space="preserve">Option 2: </w:t>
      </w:r>
      <w:r w:rsidRPr="00E23E88">
        <w:rPr>
          <w:color w:val="000000" w:themeColor="text1"/>
        </w:rPr>
        <w:t>When GNSS is the highest priority and the sync source SyncRef UE is not directly or indirectly synchronized to GNSS, or when gNB is the highest priority, reuse the legacy Tx dropping rate for Selection / Reselection of SL synchronization Reference source.</w:t>
      </w:r>
    </w:p>
    <w:p w14:paraId="65134245" w14:textId="77777777" w:rsidR="005E7735" w:rsidRPr="000A5590" w:rsidRDefault="005E7735" w:rsidP="005E7735">
      <w:pPr>
        <w:overflowPunct/>
        <w:autoSpaceDE/>
        <w:autoSpaceDN/>
        <w:adjustRightInd/>
        <w:spacing w:after="120"/>
        <w:textAlignment w:val="auto"/>
        <w:rPr>
          <w:rFonts w:eastAsiaTheme="minorEastAsia"/>
          <w:sz w:val="24"/>
          <w:lang w:eastAsia="ko-KR"/>
        </w:rPr>
      </w:pPr>
    </w:p>
    <w:p w14:paraId="44081E16" w14:textId="7A323FE9" w:rsidR="00856151" w:rsidRDefault="00DA3B92">
      <w:pPr>
        <w:pStyle w:val="1"/>
        <w:numPr>
          <w:ilvl w:val="0"/>
          <w:numId w:val="1"/>
        </w:numPr>
        <w:jc w:val="both"/>
        <w:rPr>
          <w:lang w:eastAsia="zh-CN"/>
        </w:rPr>
      </w:pPr>
      <w:r>
        <w:t xml:space="preserve">L1 SL-RSRP measurement </w:t>
      </w:r>
    </w:p>
    <w:p w14:paraId="44081E17" w14:textId="5FDB94D2"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B97068">
        <w:rPr>
          <w:rFonts w:eastAsiaTheme="minorEastAsia"/>
          <w:b/>
          <w:sz w:val="24"/>
          <w:u w:val="single"/>
          <w:lang w:eastAsia="ko-KR"/>
        </w:rPr>
        <w:t>5</w:t>
      </w:r>
      <w:r>
        <w:rPr>
          <w:rFonts w:eastAsiaTheme="minorEastAsia" w:hint="eastAsia"/>
          <w:b/>
          <w:sz w:val="24"/>
          <w:u w:val="single"/>
          <w:lang w:eastAsia="ko-KR"/>
        </w:rPr>
        <w:t xml:space="preserve">-1: SL-RSRP measurement </w:t>
      </w:r>
      <w:r>
        <w:rPr>
          <w:rFonts w:eastAsiaTheme="minorEastAsia"/>
          <w:b/>
          <w:sz w:val="24"/>
          <w:u w:val="single"/>
          <w:lang w:eastAsia="ko-KR"/>
        </w:rPr>
        <w:t>requirement</w:t>
      </w:r>
    </w:p>
    <w:p w14:paraId="277ED555" w14:textId="2169DF0E" w:rsidR="00D603E6" w:rsidRPr="00D603E6" w:rsidRDefault="00D603E6">
      <w:pPr>
        <w:ind w:leftChars="213" w:left="427" w:hanging="1"/>
        <w:jc w:val="both"/>
        <w:rPr>
          <w:rFonts w:eastAsiaTheme="minorEastAsia"/>
          <w:b/>
          <w:sz w:val="24"/>
          <w:lang w:eastAsia="ko-KR"/>
        </w:rPr>
      </w:pPr>
      <w:r w:rsidRPr="00796595">
        <w:rPr>
          <w:rFonts w:eastAsiaTheme="minorEastAsia"/>
          <w:b/>
          <w:sz w:val="24"/>
          <w:lang w:eastAsia="ko-KR"/>
        </w:rPr>
        <w:t>&lt;</w:t>
      </w:r>
      <w:r w:rsidR="001E004A" w:rsidRPr="00796595">
        <w:rPr>
          <w:rFonts w:eastAsiaTheme="minorEastAsia"/>
          <w:b/>
          <w:sz w:val="24"/>
          <w:lang w:eastAsia="ko-KR"/>
        </w:rPr>
        <w:t>A</w:t>
      </w:r>
      <w:r w:rsidR="005E7735" w:rsidRPr="00796595">
        <w:rPr>
          <w:rFonts w:eastAsiaTheme="minorEastAsia"/>
          <w:b/>
          <w:sz w:val="24"/>
          <w:lang w:eastAsia="ko-KR"/>
        </w:rPr>
        <w:t>greement</w:t>
      </w:r>
      <w:r w:rsidRPr="00796595">
        <w:rPr>
          <w:rFonts w:eastAsiaTheme="minorEastAsia"/>
          <w:b/>
          <w:sz w:val="24"/>
          <w:lang w:eastAsia="ko-KR"/>
        </w:rPr>
        <w:t>&gt;</w:t>
      </w:r>
    </w:p>
    <w:p w14:paraId="50233AA5" w14:textId="77777777" w:rsidR="000A5590" w:rsidRPr="000A5590" w:rsidRDefault="000A5590" w:rsidP="000A5590">
      <w:pPr>
        <w:pStyle w:val="af0"/>
        <w:numPr>
          <w:ilvl w:val="0"/>
          <w:numId w:val="2"/>
        </w:numPr>
        <w:ind w:firstLineChars="0"/>
        <w:jc w:val="both"/>
        <w:rPr>
          <w:rFonts w:eastAsiaTheme="minorEastAsia"/>
          <w:lang w:eastAsia="ko-KR"/>
        </w:rPr>
      </w:pPr>
      <w:r w:rsidRPr="000A5590">
        <w:rPr>
          <w:rFonts w:eastAsia="SimSun"/>
          <w:szCs w:val="24"/>
          <w:lang w:eastAsia="zh-CN"/>
        </w:rPr>
        <w:t>The legacy requirements for L1 SL-RSRP measurement could be reused for SL-U based on NW configuration or pre-configuration.</w:t>
      </w:r>
    </w:p>
    <w:p w14:paraId="44081E19" w14:textId="77777777" w:rsidR="00856151" w:rsidRDefault="00856151">
      <w:pPr>
        <w:jc w:val="both"/>
        <w:rPr>
          <w:rFonts w:eastAsia="SimSun"/>
          <w:sz w:val="24"/>
          <w:lang w:eastAsia="zh-CN"/>
        </w:rPr>
      </w:pPr>
    </w:p>
    <w:p w14:paraId="44081E1A" w14:textId="77777777" w:rsidR="00856151" w:rsidRDefault="00DA3B92">
      <w:pPr>
        <w:pStyle w:val="1"/>
        <w:numPr>
          <w:ilvl w:val="0"/>
          <w:numId w:val="1"/>
        </w:numPr>
        <w:jc w:val="both"/>
        <w:rPr>
          <w:lang w:eastAsia="zh-CN"/>
        </w:rPr>
      </w:pPr>
      <w:r>
        <w:t xml:space="preserve"> Congestion control measurement</w:t>
      </w:r>
    </w:p>
    <w:p w14:paraId="44081E1B" w14:textId="2F1BFC27"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B97068">
        <w:rPr>
          <w:rFonts w:eastAsiaTheme="minorEastAsia"/>
          <w:b/>
          <w:sz w:val="24"/>
          <w:u w:val="single"/>
          <w:lang w:eastAsia="ko-KR"/>
        </w:rPr>
        <w:t>6</w:t>
      </w:r>
      <w:r>
        <w:rPr>
          <w:rFonts w:eastAsiaTheme="minorEastAsia" w:hint="eastAsia"/>
          <w:b/>
          <w:sz w:val="24"/>
          <w:u w:val="single"/>
          <w:lang w:eastAsia="ko-KR"/>
        </w:rPr>
        <w:t xml:space="preserve">-1: </w:t>
      </w:r>
      <w:r>
        <w:rPr>
          <w:rFonts w:eastAsiaTheme="minorEastAsia"/>
          <w:b/>
          <w:sz w:val="24"/>
          <w:u w:val="single"/>
          <w:lang w:eastAsia="ko-KR"/>
        </w:rPr>
        <w:t>RSSI measurement</w:t>
      </w:r>
    </w:p>
    <w:p w14:paraId="4FA1041D" w14:textId="01656FF7" w:rsidR="00BA4E79" w:rsidRPr="00D603E6" w:rsidRDefault="00BA4E79" w:rsidP="00BA4E79">
      <w:pPr>
        <w:ind w:leftChars="213" w:left="427" w:hanging="1"/>
        <w:jc w:val="both"/>
        <w:rPr>
          <w:rFonts w:eastAsiaTheme="minorEastAsia"/>
          <w:b/>
          <w:sz w:val="24"/>
          <w:lang w:eastAsia="ko-KR"/>
        </w:rPr>
      </w:pPr>
      <w:r w:rsidRPr="00014E8C">
        <w:rPr>
          <w:rFonts w:eastAsiaTheme="minorEastAsia"/>
          <w:b/>
          <w:sz w:val="24"/>
          <w:lang w:eastAsia="ko-KR"/>
        </w:rPr>
        <w:t>&lt;</w:t>
      </w:r>
      <w:r w:rsidR="00235061">
        <w:rPr>
          <w:rFonts w:eastAsiaTheme="minorEastAsia"/>
          <w:b/>
          <w:sz w:val="24"/>
          <w:lang w:eastAsia="ko-KR"/>
        </w:rPr>
        <w:t>Agreement</w:t>
      </w:r>
      <w:r w:rsidRPr="00014E8C">
        <w:rPr>
          <w:rFonts w:eastAsiaTheme="minorEastAsia"/>
          <w:b/>
          <w:sz w:val="24"/>
          <w:lang w:eastAsia="ko-KR"/>
        </w:rPr>
        <w:t>&gt;</w:t>
      </w:r>
    </w:p>
    <w:p w14:paraId="17021A18" w14:textId="569722EF" w:rsidR="00235061" w:rsidRDefault="00235061" w:rsidP="00235061">
      <w:pPr>
        <w:pStyle w:val="af0"/>
        <w:numPr>
          <w:ilvl w:val="0"/>
          <w:numId w:val="2"/>
        </w:numPr>
        <w:ind w:firstLineChars="0"/>
        <w:jc w:val="both"/>
        <w:rPr>
          <w:rFonts w:eastAsia="SimSun"/>
          <w:szCs w:val="24"/>
          <w:lang w:eastAsia="zh-CN"/>
        </w:rPr>
      </w:pPr>
      <w:r w:rsidRPr="00235061">
        <w:rPr>
          <w:rFonts w:eastAsia="SimSun"/>
          <w:szCs w:val="24"/>
          <w:lang w:eastAsia="zh-CN"/>
        </w:rPr>
        <w:t xml:space="preserve">The legacy requirements for SL RSSI measurement could be reused for SL-U. </w:t>
      </w:r>
    </w:p>
    <w:p w14:paraId="44081E1D" w14:textId="77777777" w:rsidR="00856151" w:rsidRPr="00BA4E79" w:rsidRDefault="00856151">
      <w:pPr>
        <w:jc w:val="both"/>
        <w:rPr>
          <w:rFonts w:eastAsia="SimSun"/>
          <w:sz w:val="24"/>
          <w:lang w:eastAsia="zh-CN"/>
        </w:rPr>
      </w:pPr>
    </w:p>
    <w:p w14:paraId="44081E1E" w14:textId="77777777" w:rsidR="00856151" w:rsidRDefault="00DA3B92">
      <w:pPr>
        <w:pStyle w:val="1"/>
        <w:numPr>
          <w:ilvl w:val="0"/>
          <w:numId w:val="1"/>
        </w:numPr>
        <w:jc w:val="both"/>
        <w:rPr>
          <w:lang w:eastAsia="zh-CN"/>
        </w:rPr>
      </w:pPr>
      <w:r>
        <w:t xml:space="preserve"> Interruption</w:t>
      </w:r>
    </w:p>
    <w:p w14:paraId="44081E1F" w14:textId="01D9F7B5"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B97068">
        <w:rPr>
          <w:rFonts w:eastAsiaTheme="minorEastAsia"/>
          <w:b/>
          <w:sz w:val="24"/>
          <w:u w:val="single"/>
          <w:lang w:eastAsia="ko-KR"/>
        </w:rPr>
        <w:t>7</w:t>
      </w:r>
      <w:r>
        <w:rPr>
          <w:rFonts w:eastAsiaTheme="minorEastAsia" w:hint="eastAsia"/>
          <w:b/>
          <w:sz w:val="24"/>
          <w:u w:val="single"/>
          <w:lang w:eastAsia="ko-KR"/>
        </w:rPr>
        <w:t xml:space="preserve">-1: </w:t>
      </w:r>
      <w:r>
        <w:rPr>
          <w:rFonts w:eastAsiaTheme="minorEastAsia"/>
          <w:b/>
          <w:sz w:val="24"/>
          <w:u w:val="single"/>
          <w:lang w:eastAsia="ko-KR"/>
        </w:rPr>
        <w:t>Interruption</w:t>
      </w:r>
      <w:r w:rsidR="00BA4E79">
        <w:rPr>
          <w:rFonts w:eastAsiaTheme="minorEastAsia"/>
          <w:b/>
          <w:sz w:val="24"/>
          <w:u w:val="single"/>
          <w:lang w:eastAsia="ko-KR"/>
        </w:rPr>
        <w:t xml:space="preserve"> requirements</w:t>
      </w:r>
    </w:p>
    <w:p w14:paraId="1DA830D5" w14:textId="06B44C3E" w:rsidR="00D603E6" w:rsidRDefault="00D603E6">
      <w:pPr>
        <w:ind w:leftChars="213" w:left="427" w:hanging="1"/>
        <w:jc w:val="both"/>
        <w:rPr>
          <w:rFonts w:eastAsiaTheme="minorEastAsia"/>
          <w:b/>
          <w:sz w:val="24"/>
          <w:u w:val="single"/>
          <w:lang w:eastAsia="ko-KR"/>
        </w:rPr>
      </w:pPr>
      <w:r w:rsidRPr="00B77BA9">
        <w:rPr>
          <w:rFonts w:eastAsiaTheme="minorEastAsia"/>
          <w:b/>
          <w:sz w:val="24"/>
          <w:lang w:eastAsia="ko-KR"/>
        </w:rPr>
        <w:t>&lt;</w:t>
      </w:r>
      <w:r w:rsidR="00235061">
        <w:rPr>
          <w:rFonts w:eastAsiaTheme="minorEastAsia"/>
          <w:b/>
          <w:sz w:val="24"/>
          <w:lang w:eastAsia="ko-KR"/>
        </w:rPr>
        <w:t>Agreement</w:t>
      </w:r>
      <w:r w:rsidRPr="00B77BA9">
        <w:rPr>
          <w:rFonts w:eastAsiaTheme="minorEastAsia"/>
          <w:b/>
          <w:sz w:val="24"/>
          <w:lang w:eastAsia="ko-KR"/>
        </w:rPr>
        <w:t>&gt;</w:t>
      </w:r>
    </w:p>
    <w:p w14:paraId="44081E34" w14:textId="7FC817BC" w:rsidR="00856151" w:rsidRDefault="00235061" w:rsidP="00235061">
      <w:pPr>
        <w:pStyle w:val="af0"/>
        <w:numPr>
          <w:ilvl w:val="0"/>
          <w:numId w:val="2"/>
        </w:numPr>
        <w:ind w:firstLineChars="0"/>
        <w:jc w:val="both"/>
        <w:rPr>
          <w:rFonts w:eastAsiaTheme="minorEastAsia"/>
          <w:sz w:val="24"/>
          <w:lang w:eastAsia="ko-KR"/>
        </w:rPr>
      </w:pPr>
      <w:r w:rsidRPr="00235061">
        <w:rPr>
          <w:rFonts w:eastAsiaTheme="minorEastAsia"/>
          <w:sz w:val="24"/>
          <w:lang w:eastAsia="ko-KR"/>
        </w:rPr>
        <w:t>The existing interruption requirements for legacy sidelink communications are reused</w:t>
      </w:r>
    </w:p>
    <w:p w14:paraId="3CBABDF5" w14:textId="08E9E421" w:rsidR="0060036A" w:rsidRPr="00F95C73" w:rsidRDefault="00D013F0" w:rsidP="0060036A">
      <w:pPr>
        <w:pStyle w:val="af0"/>
        <w:numPr>
          <w:ilvl w:val="1"/>
          <w:numId w:val="2"/>
        </w:numPr>
        <w:ind w:firstLineChars="0"/>
        <w:jc w:val="both"/>
        <w:rPr>
          <w:rFonts w:eastAsiaTheme="minorEastAsia"/>
          <w:lang w:eastAsia="ko-KR"/>
        </w:rPr>
      </w:pPr>
      <w:r w:rsidRPr="00F95C73">
        <w:rPr>
          <w:rFonts w:eastAsia="맑은 고딕"/>
          <w:lang w:eastAsia="ko-KR"/>
        </w:rPr>
        <w:t>For common understanding in RAN4, o</w:t>
      </w:r>
      <w:r w:rsidR="0060036A" w:rsidRPr="00F95C73">
        <w:rPr>
          <w:rFonts w:eastAsia="맑은 고딕"/>
          <w:lang w:eastAsia="ko-KR"/>
        </w:rPr>
        <w:t xml:space="preserve">n how to handle interruption requirements to WAN </w:t>
      </w:r>
      <w:r w:rsidR="00F95C73" w:rsidRPr="00F95C73">
        <w:rPr>
          <w:rFonts w:eastAsia="맑은 고딕"/>
          <w:lang w:eastAsia="ko-KR"/>
        </w:rPr>
        <w:t>options like</w:t>
      </w:r>
      <w:r w:rsidR="0060036A" w:rsidRPr="00F95C73">
        <w:rPr>
          <w:rFonts w:eastAsia="맑은 고딕"/>
          <w:lang w:eastAsia="ko-KR"/>
        </w:rPr>
        <w:t xml:space="preserve"> </w:t>
      </w:r>
      <w:r w:rsidR="0060036A" w:rsidRPr="00F95C73">
        <w:rPr>
          <w:rFonts w:eastAsiaTheme="minorEastAsia"/>
          <w:lang w:eastAsia="ko-KR"/>
        </w:rPr>
        <w:t xml:space="preserve">SL-DRX reconfiguration and </w:t>
      </w:r>
      <w:r w:rsidR="0060036A" w:rsidRPr="00F95C73">
        <w:rPr>
          <w:rFonts w:eastAsia="SimSun"/>
          <w:lang w:eastAsia="zh-CN"/>
        </w:rPr>
        <w:t xml:space="preserve">MCSt configuration of SL transmission are already covered in the </w:t>
      </w:r>
      <w:r w:rsidR="0060036A" w:rsidRPr="00F95C73">
        <w:rPr>
          <w:rFonts w:eastAsiaTheme="minorEastAsia"/>
          <w:lang w:eastAsia="ko-KR"/>
        </w:rPr>
        <w:t>existing interruption requirements</w:t>
      </w:r>
    </w:p>
    <w:p w14:paraId="50045054" w14:textId="77777777" w:rsidR="00BA4E79" w:rsidRPr="00BA4E79" w:rsidRDefault="00BA4E79" w:rsidP="00BA4E79">
      <w:pPr>
        <w:ind w:leftChars="213" w:left="427" w:hanging="1"/>
        <w:jc w:val="both"/>
        <w:rPr>
          <w:rFonts w:eastAsia="SimSun"/>
          <w:sz w:val="24"/>
          <w:lang w:eastAsia="zh-CN"/>
        </w:rPr>
      </w:pPr>
    </w:p>
    <w:p w14:paraId="44081E35" w14:textId="268C057B" w:rsidR="00856151" w:rsidRDefault="00DA3B92">
      <w:pPr>
        <w:pStyle w:val="1"/>
        <w:numPr>
          <w:ilvl w:val="0"/>
          <w:numId w:val="1"/>
        </w:numPr>
        <w:jc w:val="both"/>
        <w:rPr>
          <w:lang w:eastAsia="zh-CN"/>
        </w:rPr>
      </w:pPr>
      <w:r>
        <w:t xml:space="preserve"> </w:t>
      </w:r>
      <w:r w:rsidR="00D603E6">
        <w:t>Others</w:t>
      </w:r>
    </w:p>
    <w:p w14:paraId="44081E36" w14:textId="5B42A4D5"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D603E6">
        <w:rPr>
          <w:rFonts w:eastAsiaTheme="minorEastAsia"/>
          <w:b/>
          <w:sz w:val="24"/>
          <w:u w:val="single"/>
          <w:lang w:eastAsia="ko-KR"/>
        </w:rPr>
        <w:t>8</w:t>
      </w:r>
      <w:r>
        <w:rPr>
          <w:rFonts w:eastAsiaTheme="minorEastAsia" w:hint="eastAsia"/>
          <w:b/>
          <w:sz w:val="24"/>
          <w:u w:val="single"/>
          <w:lang w:eastAsia="ko-KR"/>
        </w:rPr>
        <w:t xml:space="preserve">-1: </w:t>
      </w:r>
      <w:r w:rsidR="00D603E6">
        <w:rPr>
          <w:rFonts w:eastAsiaTheme="minorEastAsia"/>
          <w:b/>
          <w:sz w:val="24"/>
          <w:u w:val="single"/>
          <w:lang w:eastAsia="ko-KR"/>
        </w:rPr>
        <w:t>Impact on RRM requirement due to new S-SSB design</w:t>
      </w:r>
    </w:p>
    <w:p w14:paraId="5ED89FE6" w14:textId="16269892" w:rsidR="00D603E6" w:rsidRDefault="00D603E6">
      <w:pPr>
        <w:ind w:leftChars="213" w:left="427" w:hanging="1"/>
        <w:jc w:val="both"/>
        <w:rPr>
          <w:rFonts w:eastAsiaTheme="minorEastAsia"/>
          <w:b/>
          <w:sz w:val="24"/>
          <w:u w:val="single"/>
          <w:lang w:eastAsia="ko-KR"/>
        </w:rPr>
      </w:pPr>
      <w:r w:rsidRPr="00B77BA9">
        <w:rPr>
          <w:rFonts w:eastAsiaTheme="minorEastAsia"/>
          <w:b/>
          <w:sz w:val="24"/>
          <w:lang w:eastAsia="ko-KR"/>
        </w:rPr>
        <w:t>&lt;</w:t>
      </w:r>
      <w:r w:rsidR="00235061">
        <w:rPr>
          <w:rFonts w:eastAsiaTheme="minorEastAsia"/>
          <w:b/>
          <w:sz w:val="24"/>
          <w:lang w:eastAsia="ko-KR"/>
        </w:rPr>
        <w:t>Agreement</w:t>
      </w:r>
      <w:r w:rsidRPr="00B77BA9">
        <w:rPr>
          <w:rFonts w:eastAsiaTheme="minorEastAsia"/>
          <w:b/>
          <w:sz w:val="24"/>
          <w:lang w:eastAsia="ko-KR"/>
        </w:rPr>
        <w:t>&gt;</w:t>
      </w:r>
    </w:p>
    <w:p w14:paraId="77ADE156" w14:textId="1CC1F0D8" w:rsidR="00235061" w:rsidRPr="00235061" w:rsidRDefault="00235061" w:rsidP="00235061">
      <w:pPr>
        <w:pStyle w:val="af0"/>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The</w:t>
      </w:r>
      <w:r w:rsidRPr="00235061">
        <w:rPr>
          <w:rFonts w:eastAsia="SimSun"/>
          <w:szCs w:val="24"/>
          <w:lang w:eastAsia="zh-CN"/>
        </w:rPr>
        <w:t xml:space="preserve"> legacy requirement will be reused for the case with repeated S-SSB in frequency domain. </w:t>
      </w:r>
    </w:p>
    <w:p w14:paraId="64AA8DDC" w14:textId="77777777" w:rsidR="00235061" w:rsidRPr="00235061" w:rsidRDefault="00235061" w:rsidP="00235061">
      <w:pPr>
        <w:pStyle w:val="af0"/>
        <w:numPr>
          <w:ilvl w:val="0"/>
          <w:numId w:val="2"/>
        </w:numPr>
        <w:overflowPunct/>
        <w:autoSpaceDE/>
        <w:autoSpaceDN/>
        <w:adjustRightInd/>
        <w:spacing w:after="120"/>
        <w:ind w:firstLineChars="0"/>
        <w:textAlignment w:val="auto"/>
        <w:rPr>
          <w:rFonts w:eastAsia="SimSun"/>
          <w:szCs w:val="24"/>
          <w:lang w:eastAsia="zh-CN"/>
        </w:rPr>
      </w:pPr>
      <w:r w:rsidRPr="00235061">
        <w:rPr>
          <w:rFonts w:eastAsia="SimSun"/>
          <w:szCs w:val="24"/>
          <w:lang w:eastAsia="zh-CN"/>
        </w:rPr>
        <w:t>FFS on the side condition with repetition.</w:t>
      </w:r>
    </w:p>
    <w:p w14:paraId="7E11273B" w14:textId="77777777" w:rsidR="00235061" w:rsidRPr="00235061" w:rsidRDefault="00235061" w:rsidP="00235061">
      <w:pPr>
        <w:pStyle w:val="af0"/>
        <w:numPr>
          <w:ilvl w:val="0"/>
          <w:numId w:val="2"/>
        </w:numPr>
        <w:overflowPunct/>
        <w:autoSpaceDE/>
        <w:autoSpaceDN/>
        <w:adjustRightInd/>
        <w:spacing w:after="120"/>
        <w:ind w:firstLineChars="0"/>
        <w:textAlignment w:val="auto"/>
        <w:rPr>
          <w:rFonts w:eastAsia="SimSun"/>
          <w:szCs w:val="24"/>
          <w:lang w:eastAsia="zh-CN"/>
        </w:rPr>
      </w:pPr>
      <w:r w:rsidRPr="00235061">
        <w:rPr>
          <w:rFonts w:eastAsia="SimSun"/>
          <w:szCs w:val="24"/>
          <w:lang w:eastAsia="zh-CN"/>
        </w:rPr>
        <w:t>For multiple RB sets, UE is assumed to measure S-SSB on anchor RB sets only.</w:t>
      </w:r>
    </w:p>
    <w:p w14:paraId="3E992A9A" w14:textId="26BA6296" w:rsidR="00412243" w:rsidRDefault="00412243" w:rsidP="00BA4E79">
      <w:pPr>
        <w:jc w:val="both"/>
        <w:rPr>
          <w:rFonts w:eastAsiaTheme="minorEastAsia"/>
          <w:lang w:eastAsia="ko-KR"/>
        </w:rPr>
      </w:pPr>
    </w:p>
    <w:sectPr w:rsidR="00412243">
      <w:footnotePr>
        <w:numRestart w:val="eachSect"/>
      </w:footnotePr>
      <w:pgSz w:w="11907" w:h="16840"/>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3671" w16cex:dateUtc="2023-05-24T23:20:00Z"/>
  <w16cex:commentExtensible w16cex:durableId="2819368D" w16cex:dateUtc="2023-05-24T2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112D2" w16cid:durableId="28193671"/>
  <w16cid:commentId w16cid:paraId="0FE89BD4" w16cid:durableId="281936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E77D5" w14:textId="77777777" w:rsidR="003A5048" w:rsidRDefault="003A5048">
      <w:pPr>
        <w:spacing w:after="0"/>
      </w:pPr>
      <w:r>
        <w:separator/>
      </w:r>
    </w:p>
  </w:endnote>
  <w:endnote w:type="continuationSeparator" w:id="0">
    <w:p w14:paraId="00B55941" w14:textId="77777777" w:rsidR="003A5048" w:rsidRDefault="003A5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CAAE2" w14:textId="77777777" w:rsidR="003A5048" w:rsidRDefault="003A5048">
      <w:pPr>
        <w:spacing w:after="0"/>
      </w:pPr>
      <w:r>
        <w:separator/>
      </w:r>
    </w:p>
  </w:footnote>
  <w:footnote w:type="continuationSeparator" w:id="0">
    <w:p w14:paraId="7499BFD7" w14:textId="77777777" w:rsidR="003A5048" w:rsidRDefault="003A50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imSun" w:hAnsi="SimSu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1E07304E"/>
    <w:multiLevelType w:val="hybridMultilevel"/>
    <w:tmpl w:val="9E0E19F2"/>
    <w:lvl w:ilvl="0" w:tplc="30D48E6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FCD03AC"/>
    <w:multiLevelType w:val="hybridMultilevel"/>
    <w:tmpl w:val="BFBAD30A"/>
    <w:lvl w:ilvl="0" w:tplc="3E080E8E">
      <w:numFmt w:val="bullet"/>
      <w:lvlText w:val="-"/>
      <w:lvlJc w:val="left"/>
      <w:pPr>
        <w:ind w:left="786" w:hanging="360"/>
      </w:pPr>
      <w:rPr>
        <w:rFonts w:ascii="Times New Roman" w:eastAsiaTheme="minorEastAsia" w:hAnsi="Times New Roman" w:cs="Times New Roman" w:hint="default"/>
        <w:u w:val="none"/>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
    <w:nsid w:val="30001F05"/>
    <w:multiLevelType w:val="multilevel"/>
    <w:tmpl w:val="0F42BEB4"/>
    <w:lvl w:ilvl="0">
      <w:start w:val="1"/>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2C066AA"/>
    <w:multiLevelType w:val="multilevel"/>
    <w:tmpl w:val="AFBAF348"/>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58B73482"/>
    <w:multiLevelType w:val="hybridMultilevel"/>
    <w:tmpl w:val="1C46F44E"/>
    <w:lvl w:ilvl="0" w:tplc="080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4"/>
  </w:num>
  <w:num w:numId="2">
    <w:abstractNumId w:val="1"/>
  </w:num>
  <w:num w:numId="3">
    <w:abstractNumId w:val="2"/>
  </w:num>
  <w:num w:numId="4">
    <w:abstractNumId w:val="8"/>
  </w:num>
  <w:num w:numId="5">
    <w:abstractNumId w:val="6"/>
  </w:num>
  <w:num w:numId="6">
    <w:abstractNumId w:val="7"/>
  </w:num>
  <w:num w:numId="7">
    <w:abstractNumId w:val="5"/>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B08"/>
    <w:rsid w:val="00007783"/>
    <w:rsid w:val="0000788B"/>
    <w:rsid w:val="00010FCF"/>
    <w:rsid w:val="0001144F"/>
    <w:rsid w:val="00012568"/>
    <w:rsid w:val="0001310A"/>
    <w:rsid w:val="0001335E"/>
    <w:rsid w:val="000134D3"/>
    <w:rsid w:val="000134EA"/>
    <w:rsid w:val="00013C34"/>
    <w:rsid w:val="000142FF"/>
    <w:rsid w:val="00014E8C"/>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630"/>
    <w:rsid w:val="00031BB2"/>
    <w:rsid w:val="00031F4A"/>
    <w:rsid w:val="0003209A"/>
    <w:rsid w:val="000328AD"/>
    <w:rsid w:val="0003379A"/>
    <w:rsid w:val="00033BBF"/>
    <w:rsid w:val="000346D6"/>
    <w:rsid w:val="000362BC"/>
    <w:rsid w:val="000363CC"/>
    <w:rsid w:val="000371E4"/>
    <w:rsid w:val="00040CD4"/>
    <w:rsid w:val="00041630"/>
    <w:rsid w:val="0004178B"/>
    <w:rsid w:val="00042511"/>
    <w:rsid w:val="000434C0"/>
    <w:rsid w:val="000437B9"/>
    <w:rsid w:val="0004388C"/>
    <w:rsid w:val="00044C28"/>
    <w:rsid w:val="00044F34"/>
    <w:rsid w:val="000503D5"/>
    <w:rsid w:val="00050E97"/>
    <w:rsid w:val="0005157B"/>
    <w:rsid w:val="00052F5C"/>
    <w:rsid w:val="00053567"/>
    <w:rsid w:val="00053E8E"/>
    <w:rsid w:val="0005451D"/>
    <w:rsid w:val="00054C34"/>
    <w:rsid w:val="00054D46"/>
    <w:rsid w:val="0005512A"/>
    <w:rsid w:val="00055967"/>
    <w:rsid w:val="0005655F"/>
    <w:rsid w:val="0006018C"/>
    <w:rsid w:val="00060FE3"/>
    <w:rsid w:val="00061483"/>
    <w:rsid w:val="0006280E"/>
    <w:rsid w:val="00063EAE"/>
    <w:rsid w:val="00064870"/>
    <w:rsid w:val="00065D20"/>
    <w:rsid w:val="00065F75"/>
    <w:rsid w:val="00065F76"/>
    <w:rsid w:val="00067448"/>
    <w:rsid w:val="00067F5F"/>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35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9EA"/>
    <w:rsid w:val="000A1AC6"/>
    <w:rsid w:val="000A2857"/>
    <w:rsid w:val="000A290C"/>
    <w:rsid w:val="000A35B5"/>
    <w:rsid w:val="000A37BC"/>
    <w:rsid w:val="000A49A8"/>
    <w:rsid w:val="000A5590"/>
    <w:rsid w:val="000A67F8"/>
    <w:rsid w:val="000B1F19"/>
    <w:rsid w:val="000B2202"/>
    <w:rsid w:val="000B278F"/>
    <w:rsid w:val="000B3530"/>
    <w:rsid w:val="000B35FA"/>
    <w:rsid w:val="000B3AF7"/>
    <w:rsid w:val="000B43E7"/>
    <w:rsid w:val="000B4771"/>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8B"/>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FAF"/>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2C5"/>
    <w:rsid w:val="0013169D"/>
    <w:rsid w:val="00132700"/>
    <w:rsid w:val="0013378D"/>
    <w:rsid w:val="00133D05"/>
    <w:rsid w:val="00136061"/>
    <w:rsid w:val="00136834"/>
    <w:rsid w:val="00136F3D"/>
    <w:rsid w:val="00137982"/>
    <w:rsid w:val="001402F2"/>
    <w:rsid w:val="00140C8D"/>
    <w:rsid w:val="0014152A"/>
    <w:rsid w:val="00141BCA"/>
    <w:rsid w:val="00144511"/>
    <w:rsid w:val="00145CDD"/>
    <w:rsid w:val="001460F4"/>
    <w:rsid w:val="0014612A"/>
    <w:rsid w:val="001467B0"/>
    <w:rsid w:val="001467CE"/>
    <w:rsid w:val="00146A28"/>
    <w:rsid w:val="00146C80"/>
    <w:rsid w:val="00146F82"/>
    <w:rsid w:val="0015432E"/>
    <w:rsid w:val="00154449"/>
    <w:rsid w:val="0015544A"/>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6C2D"/>
    <w:rsid w:val="0017793C"/>
    <w:rsid w:val="00177A3C"/>
    <w:rsid w:val="00177CA1"/>
    <w:rsid w:val="00180A37"/>
    <w:rsid w:val="0018125F"/>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5D6D"/>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3AA"/>
    <w:rsid w:val="001C0BCA"/>
    <w:rsid w:val="001C0F6B"/>
    <w:rsid w:val="001C2E4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04A"/>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30B"/>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DE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061"/>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B90"/>
    <w:rsid w:val="002634BD"/>
    <w:rsid w:val="00263879"/>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576F"/>
    <w:rsid w:val="00285C6C"/>
    <w:rsid w:val="00286160"/>
    <w:rsid w:val="0028649D"/>
    <w:rsid w:val="0028725C"/>
    <w:rsid w:val="0028787D"/>
    <w:rsid w:val="002878A1"/>
    <w:rsid w:val="00290438"/>
    <w:rsid w:val="00290469"/>
    <w:rsid w:val="00290BF1"/>
    <w:rsid w:val="00291CEF"/>
    <w:rsid w:val="00292326"/>
    <w:rsid w:val="002924FD"/>
    <w:rsid w:val="00292A7A"/>
    <w:rsid w:val="0029566F"/>
    <w:rsid w:val="00295A8F"/>
    <w:rsid w:val="00295B68"/>
    <w:rsid w:val="00296D49"/>
    <w:rsid w:val="002A001C"/>
    <w:rsid w:val="002A0146"/>
    <w:rsid w:val="002A02B7"/>
    <w:rsid w:val="002A0599"/>
    <w:rsid w:val="002A1A4D"/>
    <w:rsid w:val="002A355F"/>
    <w:rsid w:val="002A4635"/>
    <w:rsid w:val="002A6695"/>
    <w:rsid w:val="002A6CB5"/>
    <w:rsid w:val="002A6FAE"/>
    <w:rsid w:val="002A71AA"/>
    <w:rsid w:val="002A7450"/>
    <w:rsid w:val="002A7ED7"/>
    <w:rsid w:val="002B03B3"/>
    <w:rsid w:val="002B060F"/>
    <w:rsid w:val="002B3FCC"/>
    <w:rsid w:val="002B4C2B"/>
    <w:rsid w:val="002B4EF5"/>
    <w:rsid w:val="002B58D7"/>
    <w:rsid w:val="002B7795"/>
    <w:rsid w:val="002B78AA"/>
    <w:rsid w:val="002C09F2"/>
    <w:rsid w:val="002C17DB"/>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AE0"/>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EC3"/>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3E4E"/>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F6B"/>
    <w:rsid w:val="0032336D"/>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505"/>
    <w:rsid w:val="00342FF0"/>
    <w:rsid w:val="0034357C"/>
    <w:rsid w:val="00343E64"/>
    <w:rsid w:val="00345C14"/>
    <w:rsid w:val="00346AC1"/>
    <w:rsid w:val="0034792E"/>
    <w:rsid w:val="00347EE4"/>
    <w:rsid w:val="003516D1"/>
    <w:rsid w:val="0035188A"/>
    <w:rsid w:val="00351E6A"/>
    <w:rsid w:val="0035237C"/>
    <w:rsid w:val="00355B5C"/>
    <w:rsid w:val="00355C9E"/>
    <w:rsid w:val="00357962"/>
    <w:rsid w:val="00357A2B"/>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3DE4"/>
    <w:rsid w:val="003743D0"/>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10A"/>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CA7"/>
    <w:rsid w:val="003A4488"/>
    <w:rsid w:val="003A4C2D"/>
    <w:rsid w:val="003A5048"/>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E1F"/>
    <w:rsid w:val="003C0FB5"/>
    <w:rsid w:val="003C1039"/>
    <w:rsid w:val="003C1439"/>
    <w:rsid w:val="003C421A"/>
    <w:rsid w:val="003C4B33"/>
    <w:rsid w:val="003C63A7"/>
    <w:rsid w:val="003C77D2"/>
    <w:rsid w:val="003D02D5"/>
    <w:rsid w:val="003D069C"/>
    <w:rsid w:val="003D0728"/>
    <w:rsid w:val="003D1BB6"/>
    <w:rsid w:val="003D20D9"/>
    <w:rsid w:val="003D2634"/>
    <w:rsid w:val="003D2EA7"/>
    <w:rsid w:val="003D3EDB"/>
    <w:rsid w:val="003D57E8"/>
    <w:rsid w:val="003D5FD7"/>
    <w:rsid w:val="003D63E0"/>
    <w:rsid w:val="003D79D9"/>
    <w:rsid w:val="003D7C46"/>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243"/>
    <w:rsid w:val="00413880"/>
    <w:rsid w:val="00414018"/>
    <w:rsid w:val="00414B6F"/>
    <w:rsid w:val="00414D91"/>
    <w:rsid w:val="00415A9F"/>
    <w:rsid w:val="004168BF"/>
    <w:rsid w:val="004169A3"/>
    <w:rsid w:val="00417701"/>
    <w:rsid w:val="00417781"/>
    <w:rsid w:val="00421057"/>
    <w:rsid w:val="004214EC"/>
    <w:rsid w:val="00421653"/>
    <w:rsid w:val="004217AD"/>
    <w:rsid w:val="004217C9"/>
    <w:rsid w:val="004219BF"/>
    <w:rsid w:val="004221C6"/>
    <w:rsid w:val="00424410"/>
    <w:rsid w:val="00424C45"/>
    <w:rsid w:val="0042537F"/>
    <w:rsid w:val="004255D1"/>
    <w:rsid w:val="00426603"/>
    <w:rsid w:val="004277ED"/>
    <w:rsid w:val="00427A34"/>
    <w:rsid w:val="00430784"/>
    <w:rsid w:val="004310AB"/>
    <w:rsid w:val="004319C2"/>
    <w:rsid w:val="00431F7A"/>
    <w:rsid w:val="00432764"/>
    <w:rsid w:val="00433A11"/>
    <w:rsid w:val="0043509E"/>
    <w:rsid w:val="00435974"/>
    <w:rsid w:val="00435995"/>
    <w:rsid w:val="00436ABB"/>
    <w:rsid w:val="00436FDA"/>
    <w:rsid w:val="0043784A"/>
    <w:rsid w:val="00437BF2"/>
    <w:rsid w:val="0044019E"/>
    <w:rsid w:val="0044039B"/>
    <w:rsid w:val="00441CB2"/>
    <w:rsid w:val="0044201A"/>
    <w:rsid w:val="004421F5"/>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91"/>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2B7"/>
    <w:rsid w:val="004923F3"/>
    <w:rsid w:val="00492DC5"/>
    <w:rsid w:val="00496068"/>
    <w:rsid w:val="00496170"/>
    <w:rsid w:val="00496D7B"/>
    <w:rsid w:val="00496E40"/>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02D"/>
    <w:rsid w:val="004E07AF"/>
    <w:rsid w:val="004E0920"/>
    <w:rsid w:val="004E1E88"/>
    <w:rsid w:val="004E2C3E"/>
    <w:rsid w:val="004E2D44"/>
    <w:rsid w:val="004E3459"/>
    <w:rsid w:val="004E3C4B"/>
    <w:rsid w:val="004E40B3"/>
    <w:rsid w:val="004E4E98"/>
    <w:rsid w:val="004E6558"/>
    <w:rsid w:val="004E751C"/>
    <w:rsid w:val="004E7E0E"/>
    <w:rsid w:val="004F09E7"/>
    <w:rsid w:val="004F2041"/>
    <w:rsid w:val="004F268F"/>
    <w:rsid w:val="004F269B"/>
    <w:rsid w:val="004F2868"/>
    <w:rsid w:val="004F34CA"/>
    <w:rsid w:val="004F363F"/>
    <w:rsid w:val="004F3F4E"/>
    <w:rsid w:val="004F4D22"/>
    <w:rsid w:val="004F5A68"/>
    <w:rsid w:val="004F6DA0"/>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DD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3FD8"/>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6BE6"/>
    <w:rsid w:val="0054719A"/>
    <w:rsid w:val="00550275"/>
    <w:rsid w:val="00550ED8"/>
    <w:rsid w:val="005524EE"/>
    <w:rsid w:val="00552557"/>
    <w:rsid w:val="0055272B"/>
    <w:rsid w:val="00552D87"/>
    <w:rsid w:val="005530C6"/>
    <w:rsid w:val="00554B06"/>
    <w:rsid w:val="00554C80"/>
    <w:rsid w:val="0055507D"/>
    <w:rsid w:val="0055535D"/>
    <w:rsid w:val="005559BA"/>
    <w:rsid w:val="00555A76"/>
    <w:rsid w:val="005564BC"/>
    <w:rsid w:val="0055671D"/>
    <w:rsid w:val="00557448"/>
    <w:rsid w:val="00560097"/>
    <w:rsid w:val="0056015F"/>
    <w:rsid w:val="005607A4"/>
    <w:rsid w:val="0056285C"/>
    <w:rsid w:val="00562F03"/>
    <w:rsid w:val="00563687"/>
    <w:rsid w:val="00563D36"/>
    <w:rsid w:val="00563FB6"/>
    <w:rsid w:val="0056585B"/>
    <w:rsid w:val="00565D7B"/>
    <w:rsid w:val="00566BED"/>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77DD9"/>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95D"/>
    <w:rsid w:val="005969C8"/>
    <w:rsid w:val="00596FF9"/>
    <w:rsid w:val="0059793D"/>
    <w:rsid w:val="00597A82"/>
    <w:rsid w:val="00597B46"/>
    <w:rsid w:val="00597B86"/>
    <w:rsid w:val="005A1049"/>
    <w:rsid w:val="005A152C"/>
    <w:rsid w:val="005A1951"/>
    <w:rsid w:val="005A2DA8"/>
    <w:rsid w:val="005A3C2D"/>
    <w:rsid w:val="005A4E59"/>
    <w:rsid w:val="005A6891"/>
    <w:rsid w:val="005A6EFF"/>
    <w:rsid w:val="005A7475"/>
    <w:rsid w:val="005A759A"/>
    <w:rsid w:val="005B022A"/>
    <w:rsid w:val="005B0987"/>
    <w:rsid w:val="005B1F31"/>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735"/>
    <w:rsid w:val="005E79CF"/>
    <w:rsid w:val="005E7B63"/>
    <w:rsid w:val="005E7C51"/>
    <w:rsid w:val="005F0EBB"/>
    <w:rsid w:val="005F111D"/>
    <w:rsid w:val="005F1C95"/>
    <w:rsid w:val="005F1FA1"/>
    <w:rsid w:val="005F43E7"/>
    <w:rsid w:val="005F466E"/>
    <w:rsid w:val="005F5231"/>
    <w:rsid w:val="005F5C82"/>
    <w:rsid w:val="005F6E45"/>
    <w:rsid w:val="00600172"/>
    <w:rsid w:val="0060036A"/>
    <w:rsid w:val="00600ED0"/>
    <w:rsid w:val="006013E0"/>
    <w:rsid w:val="00602172"/>
    <w:rsid w:val="006025D9"/>
    <w:rsid w:val="00602B8F"/>
    <w:rsid w:val="00603072"/>
    <w:rsid w:val="00603453"/>
    <w:rsid w:val="0060350A"/>
    <w:rsid w:val="006039D4"/>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37"/>
    <w:rsid w:val="00615713"/>
    <w:rsid w:val="00615DAC"/>
    <w:rsid w:val="0061656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96E"/>
    <w:rsid w:val="0063682E"/>
    <w:rsid w:val="00636EC4"/>
    <w:rsid w:val="00637151"/>
    <w:rsid w:val="006376A7"/>
    <w:rsid w:val="00637945"/>
    <w:rsid w:val="00637F73"/>
    <w:rsid w:val="00637FF0"/>
    <w:rsid w:val="006401E0"/>
    <w:rsid w:val="00640358"/>
    <w:rsid w:val="006404FF"/>
    <w:rsid w:val="006407E5"/>
    <w:rsid w:val="0064126D"/>
    <w:rsid w:val="00641A36"/>
    <w:rsid w:val="006422E5"/>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2A"/>
    <w:rsid w:val="00663A4E"/>
    <w:rsid w:val="00664CD3"/>
    <w:rsid w:val="00664E34"/>
    <w:rsid w:val="00665910"/>
    <w:rsid w:val="00665D37"/>
    <w:rsid w:val="00665FDC"/>
    <w:rsid w:val="0066646F"/>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518"/>
    <w:rsid w:val="00686671"/>
    <w:rsid w:val="006869ED"/>
    <w:rsid w:val="00690FA0"/>
    <w:rsid w:val="00690FEC"/>
    <w:rsid w:val="00691654"/>
    <w:rsid w:val="0069170F"/>
    <w:rsid w:val="006918F9"/>
    <w:rsid w:val="00691A2B"/>
    <w:rsid w:val="00693493"/>
    <w:rsid w:val="0069369C"/>
    <w:rsid w:val="00693B64"/>
    <w:rsid w:val="00693C6B"/>
    <w:rsid w:val="00693E66"/>
    <w:rsid w:val="006944FD"/>
    <w:rsid w:val="00694505"/>
    <w:rsid w:val="0069518F"/>
    <w:rsid w:val="006955F9"/>
    <w:rsid w:val="00697320"/>
    <w:rsid w:val="006976DF"/>
    <w:rsid w:val="006A0B35"/>
    <w:rsid w:val="006A0E0E"/>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5E9"/>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54D"/>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217"/>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3EE6"/>
    <w:rsid w:val="007141DC"/>
    <w:rsid w:val="00714CE2"/>
    <w:rsid w:val="00714FAF"/>
    <w:rsid w:val="0071572C"/>
    <w:rsid w:val="00715746"/>
    <w:rsid w:val="00715A5B"/>
    <w:rsid w:val="00716014"/>
    <w:rsid w:val="007174FC"/>
    <w:rsid w:val="00717F8C"/>
    <w:rsid w:val="0072085C"/>
    <w:rsid w:val="00720D96"/>
    <w:rsid w:val="0072128B"/>
    <w:rsid w:val="0072169C"/>
    <w:rsid w:val="00721928"/>
    <w:rsid w:val="00722BAC"/>
    <w:rsid w:val="0072319E"/>
    <w:rsid w:val="00723FC5"/>
    <w:rsid w:val="0072471D"/>
    <w:rsid w:val="00724ABA"/>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82F"/>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92E"/>
    <w:rsid w:val="00746350"/>
    <w:rsid w:val="00746AE9"/>
    <w:rsid w:val="00746F32"/>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66D6E"/>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23"/>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595"/>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29C1"/>
    <w:rsid w:val="007B3759"/>
    <w:rsid w:val="007B4A19"/>
    <w:rsid w:val="007B4EAD"/>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8B9"/>
    <w:rsid w:val="007D2AD3"/>
    <w:rsid w:val="007D30B6"/>
    <w:rsid w:val="007D3354"/>
    <w:rsid w:val="007D421D"/>
    <w:rsid w:val="007D44B6"/>
    <w:rsid w:val="007D456B"/>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B81"/>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770"/>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37C79"/>
    <w:rsid w:val="00840B65"/>
    <w:rsid w:val="008410B0"/>
    <w:rsid w:val="00841313"/>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11C"/>
    <w:rsid w:val="00850EAC"/>
    <w:rsid w:val="008519BC"/>
    <w:rsid w:val="00851C71"/>
    <w:rsid w:val="00851E9B"/>
    <w:rsid w:val="00852C35"/>
    <w:rsid w:val="008538F5"/>
    <w:rsid w:val="00853BBE"/>
    <w:rsid w:val="00855058"/>
    <w:rsid w:val="00855643"/>
    <w:rsid w:val="00855917"/>
    <w:rsid w:val="00855D25"/>
    <w:rsid w:val="00856151"/>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3B"/>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A0E"/>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424"/>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01A"/>
    <w:rsid w:val="008E3F61"/>
    <w:rsid w:val="008E4272"/>
    <w:rsid w:val="008E46C8"/>
    <w:rsid w:val="008E4DF2"/>
    <w:rsid w:val="008E5133"/>
    <w:rsid w:val="008E5296"/>
    <w:rsid w:val="008E5ADC"/>
    <w:rsid w:val="008E61DF"/>
    <w:rsid w:val="008E63A8"/>
    <w:rsid w:val="008E6438"/>
    <w:rsid w:val="008E78BA"/>
    <w:rsid w:val="008F0A33"/>
    <w:rsid w:val="008F174F"/>
    <w:rsid w:val="008F1A27"/>
    <w:rsid w:val="008F2020"/>
    <w:rsid w:val="008F2096"/>
    <w:rsid w:val="008F215A"/>
    <w:rsid w:val="008F229A"/>
    <w:rsid w:val="008F3701"/>
    <w:rsid w:val="008F407B"/>
    <w:rsid w:val="008F4E6A"/>
    <w:rsid w:val="008F58E8"/>
    <w:rsid w:val="008F7030"/>
    <w:rsid w:val="009018E5"/>
    <w:rsid w:val="00902927"/>
    <w:rsid w:val="00902C4F"/>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EAE"/>
    <w:rsid w:val="009276B3"/>
    <w:rsid w:val="00927894"/>
    <w:rsid w:val="00930120"/>
    <w:rsid w:val="00931B7C"/>
    <w:rsid w:val="00933182"/>
    <w:rsid w:val="00933AFF"/>
    <w:rsid w:val="0093461C"/>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6FF6"/>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CA"/>
    <w:rsid w:val="00960964"/>
    <w:rsid w:val="00960FFB"/>
    <w:rsid w:val="009614B7"/>
    <w:rsid w:val="009622D7"/>
    <w:rsid w:val="009624EA"/>
    <w:rsid w:val="0096278C"/>
    <w:rsid w:val="00962E4F"/>
    <w:rsid w:val="0096312A"/>
    <w:rsid w:val="00963428"/>
    <w:rsid w:val="00963BCD"/>
    <w:rsid w:val="009644D5"/>
    <w:rsid w:val="0096468A"/>
    <w:rsid w:val="00965D0E"/>
    <w:rsid w:val="00967098"/>
    <w:rsid w:val="00967543"/>
    <w:rsid w:val="00967DF2"/>
    <w:rsid w:val="00970E56"/>
    <w:rsid w:val="009719DF"/>
    <w:rsid w:val="0097214D"/>
    <w:rsid w:val="00974949"/>
    <w:rsid w:val="009762E8"/>
    <w:rsid w:val="009778E5"/>
    <w:rsid w:val="00977C6D"/>
    <w:rsid w:val="00980F99"/>
    <w:rsid w:val="00980FCC"/>
    <w:rsid w:val="00982099"/>
    <w:rsid w:val="009830EE"/>
    <w:rsid w:val="00984E48"/>
    <w:rsid w:val="00985C65"/>
    <w:rsid w:val="009861C5"/>
    <w:rsid w:val="00987534"/>
    <w:rsid w:val="0099184E"/>
    <w:rsid w:val="009919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C39"/>
    <w:rsid w:val="009A5636"/>
    <w:rsid w:val="009A59DC"/>
    <w:rsid w:val="009A5C5B"/>
    <w:rsid w:val="009A688F"/>
    <w:rsid w:val="009A7288"/>
    <w:rsid w:val="009A7963"/>
    <w:rsid w:val="009B03FF"/>
    <w:rsid w:val="009B04A5"/>
    <w:rsid w:val="009B09D6"/>
    <w:rsid w:val="009B0F6A"/>
    <w:rsid w:val="009B10B6"/>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1734"/>
    <w:rsid w:val="009D2F25"/>
    <w:rsid w:val="009D364B"/>
    <w:rsid w:val="009D3D73"/>
    <w:rsid w:val="009D4221"/>
    <w:rsid w:val="009D452F"/>
    <w:rsid w:val="009D491E"/>
    <w:rsid w:val="009D4C61"/>
    <w:rsid w:val="009D4DCC"/>
    <w:rsid w:val="009D5653"/>
    <w:rsid w:val="009D647A"/>
    <w:rsid w:val="009D7315"/>
    <w:rsid w:val="009E0BCF"/>
    <w:rsid w:val="009E1C4B"/>
    <w:rsid w:val="009E1CBC"/>
    <w:rsid w:val="009E1D57"/>
    <w:rsid w:val="009E1EBC"/>
    <w:rsid w:val="009E2117"/>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3FAE"/>
    <w:rsid w:val="00A057E2"/>
    <w:rsid w:val="00A059CA"/>
    <w:rsid w:val="00A05E72"/>
    <w:rsid w:val="00A06838"/>
    <w:rsid w:val="00A06861"/>
    <w:rsid w:val="00A068E5"/>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2B18"/>
    <w:rsid w:val="00A52F62"/>
    <w:rsid w:val="00A53700"/>
    <w:rsid w:val="00A54657"/>
    <w:rsid w:val="00A5473D"/>
    <w:rsid w:val="00A55FF9"/>
    <w:rsid w:val="00A60708"/>
    <w:rsid w:val="00A6226E"/>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40D"/>
    <w:rsid w:val="00A86F6E"/>
    <w:rsid w:val="00A87108"/>
    <w:rsid w:val="00A90183"/>
    <w:rsid w:val="00A90B5F"/>
    <w:rsid w:val="00A90DC9"/>
    <w:rsid w:val="00A90FA9"/>
    <w:rsid w:val="00A912D1"/>
    <w:rsid w:val="00A91492"/>
    <w:rsid w:val="00A915A0"/>
    <w:rsid w:val="00A92181"/>
    <w:rsid w:val="00A92B2A"/>
    <w:rsid w:val="00A92DE6"/>
    <w:rsid w:val="00A948DA"/>
    <w:rsid w:val="00A94E5D"/>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83C"/>
    <w:rsid w:val="00AF103F"/>
    <w:rsid w:val="00AF11B8"/>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7106"/>
    <w:rsid w:val="00B1016D"/>
    <w:rsid w:val="00B11D8D"/>
    <w:rsid w:val="00B11F5E"/>
    <w:rsid w:val="00B12B8D"/>
    <w:rsid w:val="00B13FBD"/>
    <w:rsid w:val="00B145B6"/>
    <w:rsid w:val="00B14B09"/>
    <w:rsid w:val="00B14E65"/>
    <w:rsid w:val="00B1526E"/>
    <w:rsid w:val="00B153D0"/>
    <w:rsid w:val="00B15450"/>
    <w:rsid w:val="00B15DE2"/>
    <w:rsid w:val="00B15E3C"/>
    <w:rsid w:val="00B17B43"/>
    <w:rsid w:val="00B21230"/>
    <w:rsid w:val="00B225AA"/>
    <w:rsid w:val="00B22E02"/>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3B"/>
    <w:rsid w:val="00B6765E"/>
    <w:rsid w:val="00B67DB4"/>
    <w:rsid w:val="00B67F8E"/>
    <w:rsid w:val="00B70F0A"/>
    <w:rsid w:val="00B70F23"/>
    <w:rsid w:val="00B71902"/>
    <w:rsid w:val="00B72163"/>
    <w:rsid w:val="00B72E34"/>
    <w:rsid w:val="00B73662"/>
    <w:rsid w:val="00B74A57"/>
    <w:rsid w:val="00B775F0"/>
    <w:rsid w:val="00B7784C"/>
    <w:rsid w:val="00B77BA9"/>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8CA"/>
    <w:rsid w:val="00B96BE4"/>
    <w:rsid w:val="00B96FD7"/>
    <w:rsid w:val="00B97068"/>
    <w:rsid w:val="00B971DE"/>
    <w:rsid w:val="00B9731A"/>
    <w:rsid w:val="00BA0380"/>
    <w:rsid w:val="00BA03EF"/>
    <w:rsid w:val="00BA0644"/>
    <w:rsid w:val="00BA116F"/>
    <w:rsid w:val="00BA2B22"/>
    <w:rsid w:val="00BA3787"/>
    <w:rsid w:val="00BA448A"/>
    <w:rsid w:val="00BA44B0"/>
    <w:rsid w:val="00BA459C"/>
    <w:rsid w:val="00BA4E79"/>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B79F2"/>
    <w:rsid w:val="00BC01F9"/>
    <w:rsid w:val="00BC0816"/>
    <w:rsid w:val="00BC1C16"/>
    <w:rsid w:val="00BC1F98"/>
    <w:rsid w:val="00BC3618"/>
    <w:rsid w:val="00BC3643"/>
    <w:rsid w:val="00BC3F00"/>
    <w:rsid w:val="00BC4277"/>
    <w:rsid w:val="00BC47E9"/>
    <w:rsid w:val="00BC55D5"/>
    <w:rsid w:val="00BC5C1C"/>
    <w:rsid w:val="00BC6853"/>
    <w:rsid w:val="00BC6B1A"/>
    <w:rsid w:val="00BD2142"/>
    <w:rsid w:val="00BD2371"/>
    <w:rsid w:val="00BD3B76"/>
    <w:rsid w:val="00BD4025"/>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C51"/>
    <w:rsid w:val="00BF4F89"/>
    <w:rsid w:val="00BF515C"/>
    <w:rsid w:val="00BF5161"/>
    <w:rsid w:val="00BF5EBA"/>
    <w:rsid w:val="00BF681F"/>
    <w:rsid w:val="00BF6FD0"/>
    <w:rsid w:val="00BF76AA"/>
    <w:rsid w:val="00C00251"/>
    <w:rsid w:val="00C00457"/>
    <w:rsid w:val="00C00983"/>
    <w:rsid w:val="00C0142F"/>
    <w:rsid w:val="00C0180F"/>
    <w:rsid w:val="00C02271"/>
    <w:rsid w:val="00C03811"/>
    <w:rsid w:val="00C03855"/>
    <w:rsid w:val="00C03D87"/>
    <w:rsid w:val="00C04F7C"/>
    <w:rsid w:val="00C05045"/>
    <w:rsid w:val="00C05232"/>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3CF9"/>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1D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7D2"/>
    <w:rsid w:val="00C538B8"/>
    <w:rsid w:val="00C54448"/>
    <w:rsid w:val="00C551B8"/>
    <w:rsid w:val="00C562A3"/>
    <w:rsid w:val="00C57053"/>
    <w:rsid w:val="00C61122"/>
    <w:rsid w:val="00C6138A"/>
    <w:rsid w:val="00C618D5"/>
    <w:rsid w:val="00C61EA3"/>
    <w:rsid w:val="00C62691"/>
    <w:rsid w:val="00C62F91"/>
    <w:rsid w:val="00C63D8B"/>
    <w:rsid w:val="00C63E03"/>
    <w:rsid w:val="00C65997"/>
    <w:rsid w:val="00C65C8F"/>
    <w:rsid w:val="00C66AD4"/>
    <w:rsid w:val="00C66B47"/>
    <w:rsid w:val="00C67565"/>
    <w:rsid w:val="00C675A0"/>
    <w:rsid w:val="00C7041B"/>
    <w:rsid w:val="00C70982"/>
    <w:rsid w:val="00C70A39"/>
    <w:rsid w:val="00C71CB4"/>
    <w:rsid w:val="00C721DD"/>
    <w:rsid w:val="00C72B24"/>
    <w:rsid w:val="00C7374C"/>
    <w:rsid w:val="00C73D48"/>
    <w:rsid w:val="00C77553"/>
    <w:rsid w:val="00C779D2"/>
    <w:rsid w:val="00C80018"/>
    <w:rsid w:val="00C806C4"/>
    <w:rsid w:val="00C81043"/>
    <w:rsid w:val="00C820ED"/>
    <w:rsid w:val="00C82503"/>
    <w:rsid w:val="00C825D1"/>
    <w:rsid w:val="00C82CBB"/>
    <w:rsid w:val="00C82D49"/>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657C"/>
    <w:rsid w:val="00CB7567"/>
    <w:rsid w:val="00CC0764"/>
    <w:rsid w:val="00CC0A3E"/>
    <w:rsid w:val="00CC216F"/>
    <w:rsid w:val="00CC2FE9"/>
    <w:rsid w:val="00CC320E"/>
    <w:rsid w:val="00CC3E30"/>
    <w:rsid w:val="00CC549C"/>
    <w:rsid w:val="00CC56C3"/>
    <w:rsid w:val="00CC59B4"/>
    <w:rsid w:val="00CC612E"/>
    <w:rsid w:val="00CC6217"/>
    <w:rsid w:val="00CC660D"/>
    <w:rsid w:val="00CC687A"/>
    <w:rsid w:val="00CC714E"/>
    <w:rsid w:val="00CC71F0"/>
    <w:rsid w:val="00CC759D"/>
    <w:rsid w:val="00CC765C"/>
    <w:rsid w:val="00CD099D"/>
    <w:rsid w:val="00CD0AF2"/>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3D2"/>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52D"/>
    <w:rsid w:val="00CF6E1D"/>
    <w:rsid w:val="00CF76CD"/>
    <w:rsid w:val="00CF792A"/>
    <w:rsid w:val="00CF7E80"/>
    <w:rsid w:val="00D005F4"/>
    <w:rsid w:val="00D007B5"/>
    <w:rsid w:val="00D00B9A"/>
    <w:rsid w:val="00D00CFA"/>
    <w:rsid w:val="00D00F48"/>
    <w:rsid w:val="00D010BC"/>
    <w:rsid w:val="00D013F0"/>
    <w:rsid w:val="00D021F5"/>
    <w:rsid w:val="00D0265B"/>
    <w:rsid w:val="00D02EC8"/>
    <w:rsid w:val="00D0359F"/>
    <w:rsid w:val="00D03CD5"/>
    <w:rsid w:val="00D03D8D"/>
    <w:rsid w:val="00D04A8A"/>
    <w:rsid w:val="00D053E2"/>
    <w:rsid w:val="00D056FB"/>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797"/>
    <w:rsid w:val="00D17C14"/>
    <w:rsid w:val="00D17C9F"/>
    <w:rsid w:val="00D207CF"/>
    <w:rsid w:val="00D21F21"/>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1BD4"/>
    <w:rsid w:val="00D446C9"/>
    <w:rsid w:val="00D457DD"/>
    <w:rsid w:val="00D46EDF"/>
    <w:rsid w:val="00D47A25"/>
    <w:rsid w:val="00D47AEB"/>
    <w:rsid w:val="00D515EE"/>
    <w:rsid w:val="00D51AE8"/>
    <w:rsid w:val="00D525A1"/>
    <w:rsid w:val="00D52A7A"/>
    <w:rsid w:val="00D52F4E"/>
    <w:rsid w:val="00D5446B"/>
    <w:rsid w:val="00D55B01"/>
    <w:rsid w:val="00D56B5E"/>
    <w:rsid w:val="00D57275"/>
    <w:rsid w:val="00D5746E"/>
    <w:rsid w:val="00D57F24"/>
    <w:rsid w:val="00D603E6"/>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A6D"/>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B92"/>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EDF"/>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475"/>
    <w:rsid w:val="00DF591B"/>
    <w:rsid w:val="00DF5F27"/>
    <w:rsid w:val="00DF6C5A"/>
    <w:rsid w:val="00DF7C03"/>
    <w:rsid w:val="00E00585"/>
    <w:rsid w:val="00E00BD6"/>
    <w:rsid w:val="00E01B4D"/>
    <w:rsid w:val="00E0404E"/>
    <w:rsid w:val="00E044B7"/>
    <w:rsid w:val="00E046A9"/>
    <w:rsid w:val="00E047DA"/>
    <w:rsid w:val="00E048CC"/>
    <w:rsid w:val="00E05289"/>
    <w:rsid w:val="00E0552B"/>
    <w:rsid w:val="00E056C8"/>
    <w:rsid w:val="00E061FF"/>
    <w:rsid w:val="00E065C3"/>
    <w:rsid w:val="00E06A34"/>
    <w:rsid w:val="00E06EC8"/>
    <w:rsid w:val="00E079F0"/>
    <w:rsid w:val="00E118BA"/>
    <w:rsid w:val="00E11B9F"/>
    <w:rsid w:val="00E1285E"/>
    <w:rsid w:val="00E12BC5"/>
    <w:rsid w:val="00E12C7C"/>
    <w:rsid w:val="00E1359E"/>
    <w:rsid w:val="00E155EA"/>
    <w:rsid w:val="00E15663"/>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0F9"/>
    <w:rsid w:val="00E33D04"/>
    <w:rsid w:val="00E3422A"/>
    <w:rsid w:val="00E351CB"/>
    <w:rsid w:val="00E35B55"/>
    <w:rsid w:val="00E364E1"/>
    <w:rsid w:val="00E3679B"/>
    <w:rsid w:val="00E36F4D"/>
    <w:rsid w:val="00E37720"/>
    <w:rsid w:val="00E37D09"/>
    <w:rsid w:val="00E37EA5"/>
    <w:rsid w:val="00E40AAD"/>
    <w:rsid w:val="00E41B51"/>
    <w:rsid w:val="00E429CE"/>
    <w:rsid w:val="00E431F4"/>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B66"/>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0DB5"/>
    <w:rsid w:val="00E71CF2"/>
    <w:rsid w:val="00E72A01"/>
    <w:rsid w:val="00E732BD"/>
    <w:rsid w:val="00E74223"/>
    <w:rsid w:val="00E74C4A"/>
    <w:rsid w:val="00E75F3C"/>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FB2"/>
    <w:rsid w:val="00E95A41"/>
    <w:rsid w:val="00E96868"/>
    <w:rsid w:val="00E96B46"/>
    <w:rsid w:val="00E96B4F"/>
    <w:rsid w:val="00E972A5"/>
    <w:rsid w:val="00E97587"/>
    <w:rsid w:val="00E9778E"/>
    <w:rsid w:val="00E97EC5"/>
    <w:rsid w:val="00EA08D7"/>
    <w:rsid w:val="00EA0A11"/>
    <w:rsid w:val="00EA0B64"/>
    <w:rsid w:val="00EA1450"/>
    <w:rsid w:val="00EA1D4B"/>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9FB"/>
    <w:rsid w:val="00EB5D91"/>
    <w:rsid w:val="00EB636A"/>
    <w:rsid w:val="00EB7928"/>
    <w:rsid w:val="00EC083B"/>
    <w:rsid w:val="00EC153C"/>
    <w:rsid w:val="00EC1AE6"/>
    <w:rsid w:val="00EC1D4A"/>
    <w:rsid w:val="00EC2C3A"/>
    <w:rsid w:val="00EC2DB3"/>
    <w:rsid w:val="00EC44A0"/>
    <w:rsid w:val="00EC4CDB"/>
    <w:rsid w:val="00EC6C32"/>
    <w:rsid w:val="00EC70A9"/>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8FB"/>
    <w:rsid w:val="00EE3983"/>
    <w:rsid w:val="00EE4690"/>
    <w:rsid w:val="00EE4C2D"/>
    <w:rsid w:val="00EE611C"/>
    <w:rsid w:val="00EE641E"/>
    <w:rsid w:val="00EE7958"/>
    <w:rsid w:val="00EE7A02"/>
    <w:rsid w:val="00EE7EF7"/>
    <w:rsid w:val="00EF013B"/>
    <w:rsid w:val="00EF0337"/>
    <w:rsid w:val="00EF06D3"/>
    <w:rsid w:val="00EF06DF"/>
    <w:rsid w:val="00EF0E29"/>
    <w:rsid w:val="00EF20F3"/>
    <w:rsid w:val="00EF2480"/>
    <w:rsid w:val="00EF3427"/>
    <w:rsid w:val="00EF3440"/>
    <w:rsid w:val="00EF3D59"/>
    <w:rsid w:val="00EF3FF4"/>
    <w:rsid w:val="00EF5BBE"/>
    <w:rsid w:val="00EF5EB5"/>
    <w:rsid w:val="00EF5F43"/>
    <w:rsid w:val="00EF6247"/>
    <w:rsid w:val="00EF65A9"/>
    <w:rsid w:val="00EF7C9E"/>
    <w:rsid w:val="00F004AA"/>
    <w:rsid w:val="00F005F6"/>
    <w:rsid w:val="00F01C49"/>
    <w:rsid w:val="00F0233D"/>
    <w:rsid w:val="00F028F8"/>
    <w:rsid w:val="00F03012"/>
    <w:rsid w:val="00F03438"/>
    <w:rsid w:val="00F03784"/>
    <w:rsid w:val="00F04309"/>
    <w:rsid w:val="00F04E8C"/>
    <w:rsid w:val="00F06610"/>
    <w:rsid w:val="00F06984"/>
    <w:rsid w:val="00F06D8F"/>
    <w:rsid w:val="00F111D8"/>
    <w:rsid w:val="00F113C2"/>
    <w:rsid w:val="00F118D6"/>
    <w:rsid w:val="00F11A09"/>
    <w:rsid w:val="00F11EC4"/>
    <w:rsid w:val="00F13EB4"/>
    <w:rsid w:val="00F148AD"/>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DAD"/>
    <w:rsid w:val="00F27B6B"/>
    <w:rsid w:val="00F3104E"/>
    <w:rsid w:val="00F31ECA"/>
    <w:rsid w:val="00F335A8"/>
    <w:rsid w:val="00F3365B"/>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3B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7A0"/>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A6B"/>
    <w:rsid w:val="00F95C73"/>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AE"/>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239"/>
    <w:rsid w:val="00FD0D32"/>
    <w:rsid w:val="00FD10D9"/>
    <w:rsid w:val="00FD22C1"/>
    <w:rsid w:val="00FD2A9A"/>
    <w:rsid w:val="00FD4063"/>
    <w:rsid w:val="00FD40FB"/>
    <w:rsid w:val="00FD46AF"/>
    <w:rsid w:val="00FD47CB"/>
    <w:rsid w:val="00FD4E21"/>
    <w:rsid w:val="00FD4F82"/>
    <w:rsid w:val="00FD6239"/>
    <w:rsid w:val="00FD638A"/>
    <w:rsid w:val="00FD660C"/>
    <w:rsid w:val="00FD7A6F"/>
    <w:rsid w:val="00FD7C39"/>
    <w:rsid w:val="00FE0991"/>
    <w:rsid w:val="00FE110C"/>
    <w:rsid w:val="00FE2482"/>
    <w:rsid w:val="00FE2555"/>
    <w:rsid w:val="00FE313F"/>
    <w:rsid w:val="00FE38C6"/>
    <w:rsid w:val="00FE39A8"/>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C3E7F7C"/>
    <w:rsid w:val="3F3105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81D7C"/>
  <w15:docId w15:val="{C527758D-3316-400C-BD86-772820D6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D5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semiHidden/>
    <w:pPr>
      <w:ind w:left="1135"/>
    </w:pPr>
  </w:style>
  <w:style w:type="paragraph" w:styleId="20">
    <w:name w:val="List 2"/>
    <w:basedOn w:val="a3"/>
    <w:semiHidden/>
    <w:pPr>
      <w:ind w:left="851"/>
    </w:pPr>
  </w:style>
  <w:style w:type="paragraph" w:styleId="a3">
    <w:name w:val="List"/>
    <w:basedOn w:val="a"/>
    <w:semiHidden/>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pPr>
      <w:ind w:left="851"/>
    </w:pPr>
  </w:style>
  <w:style w:type="paragraph" w:styleId="a4">
    <w:name w:val="List Number"/>
    <w:basedOn w:val="a3"/>
    <w:semiHidden/>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5"/>
    <w:semiHidden/>
    <w:pPr>
      <w:ind w:left="851"/>
    </w:pPr>
  </w:style>
  <w:style w:type="paragraph" w:styleId="a5">
    <w:name w:val="List Bullet"/>
    <w:basedOn w:val="a3"/>
    <w:semiHidden/>
  </w:style>
  <w:style w:type="paragraph" w:styleId="a6">
    <w:name w:val="caption"/>
    <w:basedOn w:val="a"/>
    <w:next w:val="a"/>
    <w:qFormat/>
    <w:pPr>
      <w:snapToGrid w:val="0"/>
      <w:spacing w:after="120"/>
      <w:jc w:val="center"/>
    </w:pPr>
    <w:rPr>
      <w:b/>
      <w:bCs/>
      <w:lang w:val="en-US"/>
    </w:rPr>
  </w:style>
  <w:style w:type="paragraph" w:styleId="a7">
    <w:name w:val="Document Map"/>
    <w:basedOn w:val="a"/>
    <w:link w:val="Char"/>
    <w:uiPriority w:val="99"/>
    <w:semiHidden/>
    <w:unhideWhenUsed/>
    <w:rPr>
      <w:rFonts w:ascii="SimSun"/>
      <w:sz w:val="18"/>
      <w:szCs w:val="18"/>
    </w:rPr>
  </w:style>
  <w:style w:type="paragraph" w:styleId="51">
    <w:name w:val="List Bullet 5"/>
    <w:basedOn w:val="41"/>
    <w:semiHidden/>
    <w:pPr>
      <w:ind w:left="1702"/>
    </w:pPr>
  </w:style>
  <w:style w:type="paragraph" w:styleId="80">
    <w:name w:val="toc 8"/>
    <w:basedOn w:val="10"/>
    <w:next w:val="a"/>
    <w:semiHidden/>
    <w:pPr>
      <w:spacing w:before="180"/>
      <w:ind w:left="2693" w:hanging="2693"/>
    </w:pPr>
    <w:rPr>
      <w:b/>
    </w:rPr>
  </w:style>
  <w:style w:type="paragraph" w:styleId="a8">
    <w:name w:val="Date"/>
    <w:basedOn w:val="a"/>
    <w:next w:val="a"/>
    <w:link w:val="Char0"/>
    <w:uiPriority w:val="99"/>
    <w:semiHidden/>
    <w:unhideWhenUsed/>
    <w:pPr>
      <w:ind w:leftChars="2500" w:left="100"/>
    </w:pPr>
  </w:style>
  <w:style w:type="paragraph" w:styleId="a9">
    <w:name w:val="Balloon Text"/>
    <w:basedOn w:val="a"/>
    <w:link w:val="Char1"/>
    <w:uiPriority w:val="99"/>
    <w:semiHidden/>
    <w:unhideWhenUsed/>
    <w:pPr>
      <w:spacing w:after="0"/>
    </w:pPr>
    <w:rPr>
      <w:sz w:val="18"/>
      <w:szCs w:val="18"/>
    </w:rPr>
  </w:style>
  <w:style w:type="paragraph" w:styleId="aa">
    <w:name w:val="footer"/>
    <w:basedOn w:val="ab"/>
    <w:link w:val="Char2"/>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c">
    <w:name w:val="footnote text"/>
    <w:basedOn w:val="a"/>
    <w:link w:val="Char4"/>
    <w:semiHidden/>
    <w:pPr>
      <w:keepLines/>
      <w:spacing w:after="0"/>
      <w:ind w:left="454" w:hanging="454"/>
    </w:pPr>
    <w:rPr>
      <w:sz w:val="16"/>
    </w:rPr>
  </w:style>
  <w:style w:type="paragraph" w:styleId="52">
    <w:name w:val="List 5"/>
    <w:basedOn w:val="42"/>
    <w:semiHidden/>
    <w:pPr>
      <w:ind w:left="1702"/>
    </w:pPr>
  </w:style>
  <w:style w:type="paragraph" w:styleId="42">
    <w:name w:val="List 4"/>
    <w:basedOn w:val="30"/>
    <w:semiHidden/>
    <w:pPr>
      <w:ind w:left="1418"/>
    </w:pPr>
  </w:style>
  <w:style w:type="paragraph" w:styleId="90">
    <w:name w:val="toc 9"/>
    <w:basedOn w:val="80"/>
    <w:next w:val="a"/>
    <w:semiHidden/>
    <w:pPr>
      <w:ind w:left="1418" w:hanging="1418"/>
    </w:pPr>
  </w:style>
  <w:style w:type="paragraph" w:styleId="ad">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otnote reference"/>
    <w:basedOn w:val="a0"/>
    <w:semiHidden/>
    <w:rPr>
      <w:b/>
      <w:position w:val="6"/>
      <w:sz w:val="16"/>
    </w:rPr>
  </w:style>
  <w:style w:type="character" w:customStyle="1" w:styleId="1Char">
    <w:name w:val="제목 1 Char"/>
    <w:link w:val="1"/>
    <w:rPr>
      <w:rFonts w:ascii="Arial" w:eastAsia="Times New Roman" w:hAnsi="Arial"/>
      <w:sz w:val="36"/>
    </w:rPr>
  </w:style>
  <w:style w:type="character" w:customStyle="1" w:styleId="2Char">
    <w:name w:val="제목 2 Char"/>
    <w:link w:val="2"/>
    <w:rPr>
      <w:rFonts w:ascii="Arial" w:eastAsia="Times New Roman" w:hAnsi="Arial"/>
      <w:sz w:val="32"/>
    </w:rPr>
  </w:style>
  <w:style w:type="character" w:customStyle="1" w:styleId="3Char">
    <w:name w:val="제목 3 Char"/>
    <w:link w:val="3"/>
    <w:rPr>
      <w:rFonts w:ascii="Arial" w:eastAsia="Times New Roman" w:hAnsi="Arial"/>
      <w:sz w:val="28"/>
    </w:rPr>
  </w:style>
  <w:style w:type="character" w:customStyle="1" w:styleId="4Char">
    <w:name w:val="제목 4 Char"/>
    <w:link w:val="4"/>
    <w:rPr>
      <w:rFonts w:ascii="Arial" w:eastAsia="Times New Roman" w:hAnsi="Arial"/>
      <w:sz w:val="24"/>
    </w:rPr>
  </w:style>
  <w:style w:type="character" w:customStyle="1" w:styleId="5Char">
    <w:name w:val="제목 5 Char"/>
    <w:link w:val="5"/>
    <w:rPr>
      <w:rFonts w:ascii="Arial" w:eastAsia="Times New Roman" w:hAnsi="Arial"/>
      <w:sz w:val="22"/>
    </w:rPr>
  </w:style>
  <w:style w:type="character" w:customStyle="1" w:styleId="6Char">
    <w:name w:val="제목 6 Char"/>
    <w:link w:val="6"/>
    <w:rPr>
      <w:rFonts w:ascii="Arial" w:eastAsia="Times New Roman" w:hAnsi="Arial"/>
    </w:rPr>
  </w:style>
  <w:style w:type="character" w:customStyle="1" w:styleId="7Char">
    <w:name w:val="제목 7 Char"/>
    <w:link w:val="7"/>
    <w:rPr>
      <w:rFonts w:ascii="Arial" w:eastAsia="Times New Roman" w:hAnsi="Arial"/>
    </w:rPr>
  </w:style>
  <w:style w:type="character" w:customStyle="1" w:styleId="8Char">
    <w:name w:val="제목 8 Char"/>
    <w:link w:val="8"/>
    <w:rPr>
      <w:rFonts w:ascii="Arial" w:eastAsia="Times New Roman" w:hAnsi="Arial"/>
      <w:sz w:val="36"/>
    </w:rPr>
  </w:style>
  <w:style w:type="character" w:customStyle="1" w:styleId="9Char">
    <w:name w:val="제목 9 Char"/>
    <w:link w:val="9"/>
    <w:rPr>
      <w:rFonts w:ascii="Arial" w:eastAsia="Times New Roman" w:hAnsi="Arial"/>
      <w:sz w:val="36"/>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CChar">
    <w:name w:val="TAC Char"/>
    <w:link w:val="TAC"/>
    <w:rPr>
      <w:rFonts w:ascii="Arial" w:eastAsia="Times New Roman" w:hAnsi="Arial"/>
      <w:sz w:val="18"/>
    </w:rPr>
  </w:style>
  <w:style w:type="character" w:customStyle="1" w:styleId="Char">
    <w:name w:val="문서 구조 Char"/>
    <w:link w:val="a7"/>
    <w:uiPriority w:val="99"/>
    <w:semiHidden/>
    <w:rPr>
      <w:rFonts w:ascii="SimSun" w:hAnsi="Times New Roman"/>
      <w:sz w:val="18"/>
      <w:szCs w:val="18"/>
      <w:lang w:val="en-GB" w:eastAsia="en-US"/>
    </w:rPr>
  </w:style>
  <w:style w:type="character" w:customStyle="1" w:styleId="Char1">
    <w:name w:val="풍선 도움말 텍스트 Char"/>
    <w:link w:val="a9"/>
    <w:uiPriority w:val="99"/>
    <w:semiHidden/>
    <w:rPr>
      <w:rFonts w:ascii="Times New Roman" w:hAnsi="Times New Roman"/>
      <w:sz w:val="18"/>
      <w:szCs w:val="18"/>
      <w:lang w:val="en-GB" w:eastAsia="en-US"/>
    </w:rPr>
  </w:style>
  <w:style w:type="character" w:customStyle="1" w:styleId="TALCar">
    <w:name w:val="TAL Car"/>
    <w:link w:val="TAL"/>
    <w:locked/>
    <w:rPr>
      <w:rFonts w:ascii="Arial" w:eastAsia="Times New Roman" w:hAnsi="Arial"/>
      <w:sz w:val="18"/>
    </w:rPr>
  </w:style>
  <w:style w:type="paragraph" w:customStyle="1" w:styleId="TAH">
    <w:name w:val="TAH"/>
    <w:basedOn w:val="TAC"/>
    <w:link w:val="TAHCar"/>
    <w:rPr>
      <w:b/>
    </w:rPr>
  </w:style>
  <w:style w:type="character" w:customStyle="1" w:styleId="THChar">
    <w:name w:val="TH Char"/>
    <w:link w:val="TH"/>
    <w:locked/>
    <w:rPr>
      <w:rFonts w:ascii="Arial" w:eastAsia="Times New Roman" w:hAnsi="Arial"/>
      <w:b/>
    </w:rPr>
  </w:style>
  <w:style w:type="paragraph" w:customStyle="1" w:styleId="TH">
    <w:name w:val="TH"/>
    <w:basedOn w:val="a"/>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character" w:customStyle="1" w:styleId="TAHCar">
    <w:name w:val="TAH Car"/>
    <w:link w:val="TAH"/>
    <w:rPr>
      <w:rFonts w:ascii="Arial" w:eastAsia="Times New Roman" w:hAnsi="Arial"/>
      <w:b/>
      <w:sz w:val="18"/>
    </w:rPr>
  </w:style>
  <w:style w:type="character" w:customStyle="1" w:styleId="TANChar">
    <w:name w:val="TAN Char"/>
    <w:link w:val="TAN"/>
    <w:rPr>
      <w:rFonts w:ascii="Arial" w:eastAsia="Times New Roman" w:hAnsi="Arial"/>
      <w:sz w:val="18"/>
    </w:rPr>
  </w:style>
  <w:style w:type="character" w:customStyle="1" w:styleId="Char3">
    <w:name w:val="머리글 Char"/>
    <w:link w:val="ab"/>
    <w:rPr>
      <w:rFonts w:ascii="Arial" w:eastAsia="Times New Roman" w:hAnsi="Arial"/>
      <w:b/>
      <w:sz w:val="18"/>
    </w:rPr>
  </w:style>
  <w:style w:type="character" w:customStyle="1" w:styleId="Char2">
    <w:name w:val="바닥글 Char"/>
    <w:link w:val="aa"/>
    <w:rPr>
      <w:rFonts w:ascii="Arial" w:eastAsia="Times New Roman" w:hAnsi="Arial"/>
      <w:b/>
      <w:i/>
      <w:sz w:val="18"/>
    </w:rPr>
  </w:style>
  <w:style w:type="character" w:customStyle="1" w:styleId="Char0">
    <w:name w:val="날짜 Char"/>
    <w:link w:val="a8"/>
    <w:uiPriority w:val="99"/>
    <w:semiHidden/>
    <w:rPr>
      <w:rFonts w:ascii="Times New Roman" w:hAnsi="Times New Roman"/>
      <w:lang w:val="en-GB" w:eastAsia="en-US"/>
    </w:rPr>
  </w:style>
  <w:style w:type="paragraph" w:styleId="af0">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列,목록단락"/>
    <w:basedOn w:val="a"/>
    <w:link w:val="Char5"/>
    <w:uiPriority w:val="34"/>
    <w:qFormat/>
    <w:pPr>
      <w:ind w:firstLineChars="200" w:firstLine="420"/>
    </w:pPr>
  </w:style>
  <w:style w:type="character" w:customStyle="1" w:styleId="texhtml">
    <w:name w:val="texhtml"/>
    <w:basedOn w:val="a0"/>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pPr>
      <w:outlineLvl w:val="9"/>
    </w:pPr>
  </w:style>
  <w:style w:type="character" w:customStyle="1" w:styleId="Char4">
    <w:name w:val="각주 텍스트 Char"/>
    <w:basedOn w:val="a0"/>
    <w:link w:val="ac"/>
    <w:semiHidden/>
    <w:rPr>
      <w:rFonts w:ascii="Times New Roman" w:eastAsia="Times New Roman" w:hAnsi="Times New Roman"/>
      <w:sz w:val="16"/>
    </w:r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Char5">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0"/>
    <w:uiPriority w:val="34"/>
    <w:qFormat/>
    <w:locked/>
    <w:rPr>
      <w:rFonts w:ascii="Times New Roman" w:eastAsia="Times New Roman" w:hAnsi="Times New Roman"/>
    </w:rPr>
  </w:style>
  <w:style w:type="character" w:styleId="af1">
    <w:name w:val="annotation reference"/>
    <w:basedOn w:val="a0"/>
    <w:uiPriority w:val="99"/>
    <w:semiHidden/>
    <w:unhideWhenUsed/>
    <w:rsid w:val="004217C9"/>
    <w:rPr>
      <w:sz w:val="16"/>
      <w:szCs w:val="16"/>
    </w:rPr>
  </w:style>
  <w:style w:type="paragraph" w:styleId="af2">
    <w:name w:val="annotation text"/>
    <w:basedOn w:val="a"/>
    <w:link w:val="Char6"/>
    <w:uiPriority w:val="99"/>
    <w:semiHidden/>
    <w:unhideWhenUsed/>
    <w:rsid w:val="004217C9"/>
  </w:style>
  <w:style w:type="character" w:customStyle="1" w:styleId="Char6">
    <w:name w:val="메모 텍스트 Char"/>
    <w:basedOn w:val="a0"/>
    <w:link w:val="af2"/>
    <w:uiPriority w:val="99"/>
    <w:semiHidden/>
    <w:rsid w:val="004217C9"/>
    <w:rPr>
      <w:rFonts w:ascii="Times New Roman" w:eastAsia="Times New Roman" w:hAnsi="Times New Roman"/>
      <w:lang w:val="en-GB" w:eastAsia="en-GB"/>
    </w:rPr>
  </w:style>
  <w:style w:type="character" w:customStyle="1" w:styleId="Mention1">
    <w:name w:val="Mention1"/>
    <w:basedOn w:val="a0"/>
    <w:uiPriority w:val="99"/>
    <w:unhideWhenUsed/>
    <w:rsid w:val="004217C9"/>
    <w:rPr>
      <w:color w:val="2B579A"/>
      <w:shd w:val="clear" w:color="auto" w:fill="E1DFDD"/>
    </w:rPr>
  </w:style>
  <w:style w:type="paragraph" w:styleId="af3">
    <w:name w:val="Revision"/>
    <w:hidden/>
    <w:uiPriority w:val="99"/>
    <w:semiHidden/>
    <w:rsid w:val="00CF652D"/>
    <w:rPr>
      <w:rFonts w:ascii="Times New Roman" w:eastAsia="Times New Roman" w:hAnsi="Times New Roman"/>
      <w:lang w:val="en-GB" w:eastAsia="en-GB"/>
    </w:rPr>
  </w:style>
  <w:style w:type="paragraph" w:styleId="af4">
    <w:name w:val="annotation subject"/>
    <w:basedOn w:val="af2"/>
    <w:next w:val="af2"/>
    <w:link w:val="Char7"/>
    <w:uiPriority w:val="99"/>
    <w:semiHidden/>
    <w:unhideWhenUsed/>
    <w:rsid w:val="00CF652D"/>
    <w:rPr>
      <w:b/>
      <w:bCs/>
    </w:rPr>
  </w:style>
  <w:style w:type="character" w:customStyle="1" w:styleId="Char7">
    <w:name w:val="메모 주제 Char"/>
    <w:basedOn w:val="Char6"/>
    <w:link w:val="af4"/>
    <w:uiPriority w:val="99"/>
    <w:semiHidden/>
    <w:rsid w:val="00CF652D"/>
    <w:rPr>
      <w:rFonts w:ascii="Times New Roman" w:eastAsia="Times New Roman" w:hAnsi="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741</Words>
  <Characters>4228</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4960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LGE</cp:lastModifiedBy>
  <cp:revision>2</cp:revision>
  <dcterms:created xsi:type="dcterms:W3CDTF">2023-10-13T00:05:00Z</dcterms:created>
  <dcterms:modified xsi:type="dcterms:W3CDTF">2023-10-13T00:05:00Z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fileWhereFroms">
    <vt:lpwstr>PpjeLB1gRN0lwrPqMaCTkoXrBxmGkX+z/1lEUkqybd7sQbkaBtT5PgTIhj/TeC2EySWyDI1DuKLJ6yA6jq8grDYb2+l4AaoIYO6XuBh9z0M8zLUqeAphaZ42FoUICpVVeWsluWv/KFRH+M8oeV2dtfypd1AlsMjyybcVEjKz7rtzr+jcxffqS3Rt1HQpLgmo3+RNbeVo8Xr+sm4wmxi1/vfOuZfh3Ua+bajW79alsZKiHDJIbQ0etEJAMe+R+qo</vt:lpwstr>
  </property>
  <property fmtid="{D5CDD505-2E9C-101B-9397-08002B2CF9AE}" pid="15" name="KSOProductBuildVer">
    <vt:lpwstr>2052-11.1.0.14036</vt:lpwstr>
  </property>
  <property fmtid="{D5CDD505-2E9C-101B-9397-08002B2CF9AE}" pid="16" name="ICV">
    <vt:lpwstr>534D970F883748E383B1D321CDC4C831_12</vt:lpwstr>
  </property>
</Properties>
</file>